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B7F" w:rsidRPr="009133EF" w:rsidRDefault="00EA2B7F" w:rsidP="00EA2B7F">
      <w:pPr>
        <w:jc w:val="center"/>
        <w:rPr>
          <w:b/>
          <w:sz w:val="28"/>
          <w:szCs w:val="28"/>
        </w:rPr>
      </w:pPr>
      <w:r w:rsidRPr="009133EF">
        <w:rPr>
          <w:b/>
          <w:sz w:val="28"/>
          <w:szCs w:val="28"/>
        </w:rPr>
        <w:t>ACTA</w:t>
      </w:r>
    </w:p>
    <w:p w:rsidR="00EA2B7F" w:rsidRPr="009133EF" w:rsidRDefault="00EA2B7F" w:rsidP="00EA2B7F">
      <w:pPr>
        <w:spacing w:line="360" w:lineRule="auto"/>
        <w:jc w:val="center"/>
        <w:rPr>
          <w:b/>
          <w:sz w:val="28"/>
          <w:szCs w:val="28"/>
        </w:rPr>
      </w:pPr>
    </w:p>
    <w:p w:rsidR="00EA2B7F" w:rsidRDefault="00617027" w:rsidP="00EA2B7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CANDIDATOS</w:t>
      </w:r>
      <w:r w:rsidR="00EA2B7F">
        <w:rPr>
          <w:b/>
          <w:sz w:val="28"/>
          <w:szCs w:val="28"/>
        </w:rPr>
        <w:t xml:space="preserve"> </w:t>
      </w:r>
      <w:r w:rsidR="0093760D">
        <w:rPr>
          <w:b/>
          <w:sz w:val="28"/>
          <w:szCs w:val="28"/>
        </w:rPr>
        <w:t>XX</w:t>
      </w:r>
      <w:r w:rsidR="004A5324">
        <w:rPr>
          <w:b/>
          <w:sz w:val="28"/>
          <w:szCs w:val="28"/>
        </w:rPr>
        <w:t>X</w:t>
      </w:r>
      <w:r w:rsidR="0093760D">
        <w:rPr>
          <w:b/>
          <w:sz w:val="28"/>
          <w:szCs w:val="28"/>
        </w:rPr>
        <w:t>III</w:t>
      </w:r>
      <w:r w:rsidR="00EA2B7F" w:rsidRPr="009133EF">
        <w:rPr>
          <w:b/>
          <w:sz w:val="28"/>
          <w:szCs w:val="28"/>
        </w:rPr>
        <w:t xml:space="preserve"> PREMIOS DE LA CRÍTICA LITERARIA VALENCIANA</w:t>
      </w:r>
    </w:p>
    <w:p w:rsidR="00EA2B7F" w:rsidRPr="009133EF" w:rsidRDefault="00EA2B7F" w:rsidP="00EA2B7F">
      <w:pPr>
        <w:spacing w:line="360" w:lineRule="auto"/>
        <w:jc w:val="center"/>
        <w:rPr>
          <w:b/>
          <w:sz w:val="28"/>
          <w:szCs w:val="28"/>
        </w:rPr>
      </w:pPr>
    </w:p>
    <w:p w:rsidR="00EA2B7F" w:rsidRDefault="00EA2B7F" w:rsidP="00EA2B7F">
      <w:pPr>
        <w:spacing w:line="360" w:lineRule="auto"/>
        <w:rPr>
          <w:b/>
          <w:sz w:val="28"/>
          <w:szCs w:val="28"/>
        </w:rPr>
      </w:pPr>
    </w:p>
    <w:p w:rsidR="00EA2B7F" w:rsidRDefault="00EA2B7F" w:rsidP="006470BC">
      <w:pPr>
        <w:spacing w:line="360" w:lineRule="auto"/>
        <w:ind w:firstLine="708"/>
        <w:jc w:val="both"/>
        <w:rPr>
          <w:sz w:val="28"/>
          <w:szCs w:val="28"/>
        </w:rPr>
      </w:pPr>
      <w:r w:rsidRPr="006B176E">
        <w:rPr>
          <w:sz w:val="28"/>
          <w:szCs w:val="28"/>
        </w:rPr>
        <w:t>En la ciudad</w:t>
      </w:r>
      <w:r>
        <w:rPr>
          <w:sz w:val="28"/>
          <w:szCs w:val="28"/>
        </w:rPr>
        <w:t xml:space="preserve"> de V</w:t>
      </w:r>
      <w:r w:rsidR="00617027">
        <w:rPr>
          <w:sz w:val="28"/>
          <w:szCs w:val="28"/>
        </w:rPr>
        <w:t>alencia, a 8 de marzo DE 2014</w:t>
      </w:r>
      <w:r>
        <w:rPr>
          <w:sz w:val="28"/>
          <w:szCs w:val="28"/>
        </w:rPr>
        <w:t>, una vez contabilizados los votos emitidos por los socios votantes de la Asociación Valenciana de Escritores y Críticos Literarios (CLAVE) y consultados los jurados correspondientes</w:t>
      </w:r>
      <w:r w:rsidR="0028448F">
        <w:rPr>
          <w:sz w:val="28"/>
          <w:szCs w:val="28"/>
        </w:rPr>
        <w:t xml:space="preserve"> en cada modalidad literaria</w:t>
      </w:r>
      <w:r>
        <w:rPr>
          <w:sz w:val="28"/>
          <w:szCs w:val="28"/>
        </w:rPr>
        <w:t xml:space="preserve">, han resultado </w:t>
      </w:r>
      <w:r w:rsidR="00617027">
        <w:rPr>
          <w:sz w:val="28"/>
          <w:szCs w:val="28"/>
        </w:rPr>
        <w:t>elegidos candidatos de los XX</w:t>
      </w:r>
      <w:r w:rsidR="004A5324">
        <w:rPr>
          <w:sz w:val="28"/>
          <w:szCs w:val="28"/>
        </w:rPr>
        <w:t>IV</w:t>
      </w:r>
      <w:bookmarkStart w:id="0" w:name="_GoBack"/>
      <w:bookmarkEnd w:id="0"/>
      <w:r>
        <w:rPr>
          <w:sz w:val="28"/>
          <w:szCs w:val="28"/>
        </w:rPr>
        <w:t xml:space="preserve"> Premios de la Crítica Literaria Valenciana, para obras de autor valenciano o residente permanente en la Comunidad Valenciana publicadas por cuenta ajena y en f</w:t>
      </w:r>
      <w:r w:rsidR="00617027">
        <w:rPr>
          <w:sz w:val="28"/>
          <w:szCs w:val="28"/>
        </w:rPr>
        <w:t>ormato libro durante el año 2013</w:t>
      </w:r>
      <w:r>
        <w:rPr>
          <w:sz w:val="28"/>
          <w:szCs w:val="28"/>
        </w:rPr>
        <w:t>, las siguientes obras:</w:t>
      </w:r>
    </w:p>
    <w:p w:rsidR="00EA2B7F" w:rsidRDefault="00EA2B7F" w:rsidP="00EA2B7F">
      <w:pPr>
        <w:spacing w:line="360" w:lineRule="auto"/>
        <w:jc w:val="both"/>
        <w:rPr>
          <w:sz w:val="28"/>
          <w:szCs w:val="28"/>
        </w:rPr>
      </w:pPr>
    </w:p>
    <w:p w:rsidR="00EA2B7F" w:rsidRDefault="00EA2B7F" w:rsidP="00EA2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MODALIDAD DE POESÍA:</w:t>
      </w:r>
    </w:p>
    <w:p w:rsidR="00617027" w:rsidRDefault="00617027" w:rsidP="00617027">
      <w:pPr>
        <w:rPr>
          <w:sz w:val="28"/>
          <w:szCs w:val="28"/>
          <w:lang w:val="es-ES" w:eastAsia="es-ES"/>
        </w:rPr>
      </w:pPr>
      <w:r w:rsidRPr="00617027">
        <w:rPr>
          <w:sz w:val="28"/>
          <w:szCs w:val="28"/>
          <w:lang w:val="es-ES" w:eastAsia="es-ES"/>
        </w:rPr>
        <w:t>POR VOTACIÓN DE LOS SOCIOS</w:t>
      </w:r>
      <w:r w:rsidR="00F66CF7">
        <w:rPr>
          <w:sz w:val="28"/>
          <w:szCs w:val="28"/>
          <w:lang w:val="es-ES" w:eastAsia="es-ES"/>
        </w:rPr>
        <w:t>:</w:t>
      </w:r>
    </w:p>
    <w:p w:rsidR="00F66CF7" w:rsidRPr="00617027" w:rsidRDefault="00F66CF7" w:rsidP="00617027">
      <w:pPr>
        <w:rPr>
          <w:sz w:val="28"/>
          <w:szCs w:val="28"/>
          <w:lang w:val="es-ES" w:eastAsia="es-ES"/>
        </w:rPr>
      </w:pP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617027" w:rsidRPr="00617027" w:rsidTr="00617027">
        <w:trPr>
          <w:trHeight w:val="300"/>
        </w:trPr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Default="00617027" w:rsidP="00617027">
            <w:pPr>
              <w:rPr>
                <w:sz w:val="28"/>
                <w:szCs w:val="28"/>
                <w:lang w:val="es-ES" w:eastAsia="es-ES"/>
              </w:rPr>
            </w:pPr>
            <w:proofErr w:type="spellStart"/>
            <w:r w:rsidRPr="00617027">
              <w:rPr>
                <w:sz w:val="28"/>
                <w:szCs w:val="28"/>
                <w:lang w:val="es-ES" w:eastAsia="es-ES"/>
              </w:rPr>
              <w:t>Xelo</w:t>
            </w:r>
            <w:proofErr w:type="spellEnd"/>
            <w:r w:rsidRPr="00617027">
              <w:rPr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Pr="00617027">
              <w:rPr>
                <w:sz w:val="28"/>
                <w:szCs w:val="28"/>
                <w:lang w:val="es-ES" w:eastAsia="es-ES"/>
              </w:rPr>
              <w:t>Candel</w:t>
            </w:r>
            <w:proofErr w:type="spellEnd"/>
            <w:r w:rsidRPr="00617027">
              <w:rPr>
                <w:sz w:val="28"/>
                <w:szCs w:val="28"/>
                <w:lang w:val="es-ES" w:eastAsia="es-ES"/>
              </w:rPr>
              <w:t xml:space="preserve">, </w:t>
            </w:r>
            <w:r w:rsidRPr="00617027">
              <w:rPr>
                <w:i/>
                <w:iCs/>
                <w:sz w:val="28"/>
                <w:szCs w:val="28"/>
                <w:lang w:val="es-ES" w:eastAsia="es-ES"/>
              </w:rPr>
              <w:t>Hueco mundo solo</w:t>
            </w:r>
            <w:r w:rsidRPr="00617027">
              <w:rPr>
                <w:sz w:val="28"/>
                <w:szCs w:val="28"/>
                <w:lang w:val="es-ES" w:eastAsia="es-ES"/>
              </w:rPr>
              <w:t xml:space="preserve">, </w:t>
            </w:r>
            <w:r w:rsidR="00442F32">
              <w:rPr>
                <w:sz w:val="28"/>
                <w:szCs w:val="28"/>
                <w:lang w:val="es-ES" w:eastAsia="es-ES"/>
              </w:rPr>
              <w:t>(</w:t>
            </w:r>
            <w:r w:rsidRPr="00617027">
              <w:rPr>
                <w:sz w:val="28"/>
                <w:szCs w:val="28"/>
                <w:lang w:val="es-ES" w:eastAsia="es-ES"/>
              </w:rPr>
              <w:t>Renacimiento</w:t>
            </w:r>
            <w:r w:rsidR="00442F32">
              <w:rPr>
                <w:sz w:val="28"/>
                <w:szCs w:val="28"/>
                <w:lang w:val="es-ES" w:eastAsia="es-ES"/>
              </w:rPr>
              <w:t>)</w:t>
            </w:r>
          </w:p>
          <w:p w:rsidR="00442F32" w:rsidRPr="00617027" w:rsidRDefault="00442F32" w:rsidP="00617027">
            <w:pPr>
              <w:rPr>
                <w:sz w:val="28"/>
                <w:szCs w:val="28"/>
                <w:lang w:val="es-ES" w:eastAsia="es-ES"/>
              </w:rPr>
            </w:pPr>
          </w:p>
        </w:tc>
      </w:tr>
      <w:tr w:rsidR="00617027" w:rsidRPr="00617027" w:rsidTr="00617027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Pr="0093760D" w:rsidRDefault="00E06362" w:rsidP="0061702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>Mar Busquets</w:t>
            </w:r>
            <w:r w:rsidR="0093760D">
              <w:rPr>
                <w:sz w:val="28"/>
                <w:szCs w:val="28"/>
                <w:lang w:val="es-ES" w:eastAsia="es-ES"/>
              </w:rPr>
              <w:t>,</w:t>
            </w:r>
            <w:r>
              <w:rPr>
                <w:sz w:val="28"/>
                <w:szCs w:val="28"/>
                <w:lang w:val="es-ES" w:eastAsia="es-ES"/>
              </w:rPr>
              <w:t xml:space="preserve"> </w:t>
            </w:r>
            <w:r w:rsidR="00617027" w:rsidRPr="00E06362">
              <w:rPr>
                <w:i/>
                <w:sz w:val="28"/>
                <w:szCs w:val="28"/>
                <w:lang w:val="es-ES" w:eastAsia="es-ES"/>
              </w:rPr>
              <w:t>Humanos</w:t>
            </w:r>
            <w:r w:rsidR="0093760D">
              <w:rPr>
                <w:i/>
                <w:sz w:val="28"/>
                <w:szCs w:val="28"/>
                <w:lang w:val="es-ES" w:eastAsia="es-ES"/>
              </w:rPr>
              <w:t xml:space="preserve"> </w:t>
            </w:r>
            <w:r w:rsidR="0093760D">
              <w:rPr>
                <w:sz w:val="28"/>
                <w:szCs w:val="28"/>
                <w:lang w:val="es-ES" w:eastAsia="es-ES"/>
              </w:rPr>
              <w:t xml:space="preserve">(El </w:t>
            </w:r>
            <w:proofErr w:type="spellStart"/>
            <w:r w:rsidR="0093760D">
              <w:rPr>
                <w:sz w:val="28"/>
                <w:szCs w:val="28"/>
                <w:lang w:val="es-ES" w:eastAsia="es-ES"/>
              </w:rPr>
              <w:t>llibres</w:t>
            </w:r>
            <w:proofErr w:type="spellEnd"/>
            <w:r w:rsidR="0093760D">
              <w:rPr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="0093760D">
              <w:rPr>
                <w:sz w:val="28"/>
                <w:szCs w:val="28"/>
                <w:lang w:val="es-ES" w:eastAsia="es-ES"/>
              </w:rPr>
              <w:t>d’Argila</w:t>
            </w:r>
            <w:proofErr w:type="spellEnd"/>
            <w:r w:rsidR="0093760D">
              <w:rPr>
                <w:sz w:val="28"/>
                <w:szCs w:val="28"/>
                <w:lang w:val="es-ES" w:eastAsia="es-ES"/>
              </w:rPr>
              <w:t>)</w:t>
            </w:r>
          </w:p>
          <w:p w:rsidR="00442F32" w:rsidRPr="00617027" w:rsidRDefault="00442F32" w:rsidP="00617027">
            <w:pPr>
              <w:rPr>
                <w:sz w:val="28"/>
                <w:szCs w:val="28"/>
                <w:lang w:val="es-ES" w:eastAsia="es-ES"/>
              </w:rPr>
            </w:pPr>
          </w:p>
        </w:tc>
      </w:tr>
      <w:tr w:rsidR="00617027" w:rsidRPr="00617027" w:rsidTr="006170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Default="00617027" w:rsidP="00617027">
            <w:pPr>
              <w:rPr>
                <w:sz w:val="28"/>
                <w:szCs w:val="28"/>
                <w:lang w:val="es-ES" w:eastAsia="es-ES"/>
              </w:rPr>
            </w:pPr>
            <w:r w:rsidRPr="00617027">
              <w:rPr>
                <w:sz w:val="28"/>
                <w:szCs w:val="28"/>
                <w:lang w:val="es-ES" w:eastAsia="es-ES"/>
              </w:rPr>
              <w:t xml:space="preserve">José Iniesta, </w:t>
            </w:r>
            <w:r w:rsidRPr="00617027">
              <w:rPr>
                <w:i/>
                <w:iCs/>
                <w:sz w:val="28"/>
                <w:szCs w:val="28"/>
                <w:lang w:val="es-ES" w:eastAsia="es-ES"/>
              </w:rPr>
              <w:t>Y tu vida de golpe</w:t>
            </w:r>
            <w:r w:rsidRPr="00617027">
              <w:rPr>
                <w:sz w:val="28"/>
                <w:szCs w:val="28"/>
                <w:lang w:val="es-ES" w:eastAsia="es-ES"/>
              </w:rPr>
              <w:t xml:space="preserve">, </w:t>
            </w:r>
            <w:r w:rsidR="00442F32">
              <w:rPr>
                <w:sz w:val="28"/>
                <w:szCs w:val="28"/>
                <w:lang w:val="es-ES" w:eastAsia="es-ES"/>
              </w:rPr>
              <w:t>(</w:t>
            </w:r>
            <w:r w:rsidRPr="00617027">
              <w:rPr>
                <w:sz w:val="28"/>
                <w:szCs w:val="28"/>
                <w:lang w:val="es-ES" w:eastAsia="es-ES"/>
              </w:rPr>
              <w:t>Renacimiento</w:t>
            </w:r>
            <w:r w:rsidR="00442F32">
              <w:rPr>
                <w:sz w:val="28"/>
                <w:szCs w:val="28"/>
                <w:lang w:val="es-ES" w:eastAsia="es-ES"/>
              </w:rPr>
              <w:t>)</w:t>
            </w:r>
          </w:p>
          <w:p w:rsidR="00442F32" w:rsidRPr="00617027" w:rsidRDefault="00442F32" w:rsidP="00617027">
            <w:pPr>
              <w:rPr>
                <w:sz w:val="28"/>
                <w:szCs w:val="28"/>
                <w:lang w:val="es-ES" w:eastAsia="es-ES"/>
              </w:rPr>
            </w:pPr>
          </w:p>
        </w:tc>
      </w:tr>
      <w:tr w:rsidR="00617027" w:rsidRPr="00617027" w:rsidTr="0061702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Pr="00617027" w:rsidRDefault="00E06362" w:rsidP="0061702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>Pilar Blanco</w:t>
            </w:r>
            <w:r w:rsidR="00617027" w:rsidRPr="00617027">
              <w:rPr>
                <w:sz w:val="28"/>
                <w:szCs w:val="28"/>
                <w:lang w:val="es-ES" w:eastAsia="es-ES"/>
              </w:rPr>
              <w:t xml:space="preserve">, </w:t>
            </w:r>
            <w:r w:rsidR="00617027" w:rsidRPr="00E06362">
              <w:rPr>
                <w:i/>
                <w:sz w:val="28"/>
                <w:szCs w:val="28"/>
                <w:lang w:val="es-ES" w:eastAsia="es-ES"/>
              </w:rPr>
              <w:t>Alas los labios</w:t>
            </w:r>
            <w:r w:rsidR="00617027" w:rsidRPr="00617027">
              <w:rPr>
                <w:sz w:val="28"/>
                <w:szCs w:val="28"/>
                <w:lang w:val="es-ES" w:eastAsia="es-ES"/>
              </w:rPr>
              <w:t xml:space="preserve">, </w:t>
            </w:r>
            <w:r w:rsidR="00442F32">
              <w:rPr>
                <w:sz w:val="28"/>
                <w:szCs w:val="28"/>
                <w:lang w:val="es-ES" w:eastAsia="es-ES"/>
              </w:rPr>
              <w:t>(</w:t>
            </w:r>
            <w:proofErr w:type="spellStart"/>
            <w:r w:rsidR="00617027" w:rsidRPr="00617027">
              <w:rPr>
                <w:sz w:val="28"/>
                <w:szCs w:val="28"/>
                <w:lang w:val="es-ES" w:eastAsia="es-ES"/>
              </w:rPr>
              <w:t>Olcades</w:t>
            </w:r>
            <w:proofErr w:type="spellEnd"/>
            <w:r w:rsidR="00442F32">
              <w:rPr>
                <w:sz w:val="28"/>
                <w:szCs w:val="28"/>
                <w:lang w:val="es-ES" w:eastAsia="es-ES"/>
              </w:rPr>
              <w:t>)</w:t>
            </w:r>
            <w:r w:rsidR="00617027" w:rsidRPr="00617027">
              <w:rPr>
                <w:sz w:val="28"/>
                <w:szCs w:val="28"/>
                <w:lang w:val="es-ES" w:eastAsia="es-ES"/>
              </w:rPr>
              <w:t>.</w:t>
            </w:r>
          </w:p>
          <w:p w:rsidR="00617027" w:rsidRPr="00617027" w:rsidRDefault="00617027" w:rsidP="00617027">
            <w:pPr>
              <w:rPr>
                <w:sz w:val="28"/>
                <w:szCs w:val="28"/>
                <w:lang w:val="es-ES" w:eastAsia="es-ES"/>
              </w:rPr>
            </w:pPr>
            <w:r w:rsidRPr="00617027">
              <w:rPr>
                <w:sz w:val="28"/>
                <w:szCs w:val="28"/>
                <w:lang w:val="es-ES" w:eastAsia="es-ES"/>
              </w:rPr>
              <w:t> </w:t>
            </w:r>
          </w:p>
          <w:p w:rsidR="00617027" w:rsidRDefault="00617027" w:rsidP="00617027">
            <w:pPr>
              <w:rPr>
                <w:sz w:val="28"/>
                <w:szCs w:val="28"/>
                <w:lang w:val="es-ES" w:eastAsia="es-ES"/>
              </w:rPr>
            </w:pPr>
            <w:r w:rsidRPr="00617027">
              <w:rPr>
                <w:sz w:val="28"/>
                <w:szCs w:val="28"/>
                <w:lang w:val="es-ES" w:eastAsia="es-ES"/>
              </w:rPr>
              <w:t>A PROPUESTA MAYORITARIA DE LOS JURADOS:</w:t>
            </w:r>
          </w:p>
          <w:p w:rsidR="00442F32" w:rsidRPr="00617027" w:rsidRDefault="00442F32" w:rsidP="00617027">
            <w:pPr>
              <w:rPr>
                <w:sz w:val="28"/>
                <w:szCs w:val="28"/>
                <w:lang w:val="es-ES" w:eastAsia="es-ES"/>
              </w:rPr>
            </w:pPr>
          </w:p>
          <w:tbl>
            <w:tblPr>
              <w:tblW w:w="82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80"/>
            </w:tblGrid>
            <w:tr w:rsidR="00617027" w:rsidRPr="00617027" w:rsidTr="00617027">
              <w:trPr>
                <w:trHeight w:val="300"/>
              </w:trPr>
              <w:tc>
                <w:tcPr>
                  <w:tcW w:w="8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7027" w:rsidRDefault="00617027" w:rsidP="00617027">
                  <w:pPr>
                    <w:rPr>
                      <w:sz w:val="28"/>
                      <w:szCs w:val="28"/>
                      <w:lang w:val="es-ES" w:eastAsia="es-ES"/>
                    </w:rPr>
                  </w:pPr>
                  <w:r w:rsidRPr="00617027">
                    <w:rPr>
                      <w:sz w:val="28"/>
                      <w:szCs w:val="28"/>
                      <w:lang w:val="es-ES" w:eastAsia="es-ES"/>
                    </w:rPr>
                    <w:t xml:space="preserve">Juan Vicente Piqueras, </w:t>
                  </w:r>
                  <w:r w:rsidRPr="00617027">
                    <w:rPr>
                      <w:i/>
                      <w:iCs/>
                      <w:sz w:val="28"/>
                      <w:szCs w:val="28"/>
                      <w:lang w:val="es-ES" w:eastAsia="es-ES"/>
                    </w:rPr>
                    <w:t>Atenas</w:t>
                  </w:r>
                  <w:r w:rsidRPr="00617027">
                    <w:rPr>
                      <w:sz w:val="28"/>
                      <w:szCs w:val="28"/>
                      <w:lang w:val="es-ES" w:eastAsia="es-ES"/>
                    </w:rPr>
                    <w:t>, Visor.</w:t>
                  </w:r>
                </w:p>
                <w:p w:rsidR="00442F32" w:rsidRPr="00617027" w:rsidRDefault="00442F32" w:rsidP="00617027">
                  <w:pPr>
                    <w:rPr>
                      <w:sz w:val="28"/>
                      <w:szCs w:val="28"/>
                      <w:lang w:val="es-ES" w:eastAsia="es-ES"/>
                    </w:rPr>
                  </w:pPr>
                </w:p>
                <w:tbl>
                  <w:tblPr>
                    <w:tblW w:w="8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80"/>
                  </w:tblGrid>
                  <w:tr w:rsidR="00617027" w:rsidRPr="00617027" w:rsidTr="00617027">
                    <w:trPr>
                      <w:trHeight w:val="300"/>
                    </w:trPr>
                    <w:tc>
                      <w:tcPr>
                        <w:tcW w:w="828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17027" w:rsidRDefault="00617027" w:rsidP="00617027">
                        <w:pPr>
                          <w:rPr>
                            <w:sz w:val="28"/>
                            <w:szCs w:val="28"/>
                            <w:lang w:val="es-ES" w:eastAsia="es-ES"/>
                          </w:rPr>
                        </w:pPr>
                        <w:r w:rsidRPr="00617027">
                          <w:rPr>
                            <w:sz w:val="28"/>
                            <w:szCs w:val="28"/>
                            <w:lang w:val="es-ES" w:eastAsia="es-ES"/>
                          </w:rPr>
                          <w:t xml:space="preserve">Enrique Falcón, </w:t>
                        </w:r>
                        <w:r w:rsidRPr="00617027">
                          <w:rPr>
                            <w:i/>
                            <w:iCs/>
                            <w:sz w:val="28"/>
                            <w:szCs w:val="28"/>
                            <w:lang w:val="es-ES" w:eastAsia="es-ES"/>
                          </w:rPr>
                          <w:t>Porción del enemigo</w:t>
                        </w:r>
                        <w:r w:rsidRPr="00617027">
                          <w:rPr>
                            <w:sz w:val="28"/>
                            <w:szCs w:val="28"/>
                            <w:lang w:val="es-ES" w:eastAsia="es-ES"/>
                          </w:rPr>
                          <w:t>, Calambur</w:t>
                        </w:r>
                      </w:p>
                      <w:p w:rsidR="00442F32" w:rsidRPr="00617027" w:rsidRDefault="00442F32" w:rsidP="00617027">
                        <w:pPr>
                          <w:rPr>
                            <w:sz w:val="28"/>
                            <w:szCs w:val="28"/>
                            <w:lang w:val="es-ES" w:eastAsia="es-ES"/>
                          </w:rPr>
                        </w:pPr>
                      </w:p>
                      <w:tbl>
                        <w:tblPr>
                          <w:tblW w:w="828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280"/>
                        </w:tblGrid>
                        <w:tr w:rsidR="00617027" w:rsidRPr="00617027" w:rsidTr="00617027">
                          <w:trPr>
                            <w:trHeight w:val="315"/>
                          </w:trPr>
                          <w:tc>
                            <w:tcPr>
                              <w:tcW w:w="82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vAlign w:val="center"/>
                              <w:hideMark/>
                            </w:tcPr>
                            <w:p w:rsidR="00617027" w:rsidRPr="00617027" w:rsidRDefault="00F66CF7" w:rsidP="00617027">
                              <w:pPr>
                                <w:rPr>
                                  <w:sz w:val="28"/>
                                  <w:szCs w:val="28"/>
                                  <w:lang w:val="es-ES" w:eastAsia="es-ES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s-ES" w:eastAsia="es-ES"/>
                                </w:rPr>
                                <w:t xml:space="preserve">Antonio Méndez Rubio, </w:t>
                              </w:r>
                              <w:r w:rsidR="00617027" w:rsidRPr="00F66CF7">
                                <w:rPr>
                                  <w:i/>
                                  <w:sz w:val="28"/>
                                  <w:szCs w:val="28"/>
                                  <w:lang w:val="es-ES" w:eastAsia="es-ES"/>
                                </w:rPr>
                                <w:t>Va Verdad</w:t>
                              </w:r>
                              <w:r w:rsidR="00E06362">
                                <w:rPr>
                                  <w:sz w:val="28"/>
                                  <w:szCs w:val="28"/>
                                  <w:lang w:val="es-ES" w:eastAsia="es-ES"/>
                                </w:rPr>
                                <w:t>, Vaso Roto Poesía</w:t>
                              </w:r>
                            </w:p>
                          </w:tc>
                        </w:tr>
                      </w:tbl>
                      <w:p w:rsidR="00617027" w:rsidRPr="00617027" w:rsidRDefault="00617027" w:rsidP="00617027">
                        <w:pPr>
                          <w:rPr>
                            <w:sz w:val="28"/>
                            <w:szCs w:val="28"/>
                            <w:lang w:val="es-ES" w:eastAsia="es-ES"/>
                          </w:rPr>
                        </w:pPr>
                      </w:p>
                    </w:tc>
                  </w:tr>
                </w:tbl>
                <w:p w:rsidR="00617027" w:rsidRPr="00617027" w:rsidRDefault="00617027" w:rsidP="00617027">
                  <w:pPr>
                    <w:rPr>
                      <w:sz w:val="28"/>
                      <w:szCs w:val="28"/>
                      <w:lang w:val="es-ES" w:eastAsia="es-ES"/>
                    </w:rPr>
                  </w:pPr>
                </w:p>
              </w:tc>
            </w:tr>
          </w:tbl>
          <w:p w:rsidR="00617027" w:rsidRPr="00617027" w:rsidRDefault="00617027" w:rsidP="00617027">
            <w:pPr>
              <w:rPr>
                <w:sz w:val="28"/>
                <w:szCs w:val="28"/>
                <w:lang w:val="es-ES" w:eastAsia="es-ES"/>
              </w:rPr>
            </w:pPr>
          </w:p>
        </w:tc>
      </w:tr>
    </w:tbl>
    <w:p w:rsidR="00FC0302" w:rsidRDefault="00FC0302" w:rsidP="00617027">
      <w:pPr>
        <w:spacing w:line="360" w:lineRule="auto"/>
        <w:jc w:val="both"/>
        <w:rPr>
          <w:sz w:val="28"/>
          <w:szCs w:val="28"/>
        </w:rPr>
      </w:pPr>
    </w:p>
    <w:p w:rsidR="00FC0302" w:rsidRDefault="00FC0302" w:rsidP="00FC0302">
      <w:pPr>
        <w:spacing w:line="360" w:lineRule="auto"/>
        <w:rPr>
          <w:sz w:val="28"/>
          <w:szCs w:val="28"/>
        </w:rPr>
      </w:pPr>
    </w:p>
    <w:p w:rsidR="00617027" w:rsidRPr="00617027" w:rsidRDefault="00F66CF7" w:rsidP="00F66C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MODALIDAD DE NARRATIVA:</w:t>
      </w:r>
    </w:p>
    <w:p w:rsidR="00617027" w:rsidRDefault="00617027" w:rsidP="00617027">
      <w:pPr>
        <w:rPr>
          <w:sz w:val="28"/>
          <w:szCs w:val="28"/>
          <w:lang w:eastAsia="es-ES"/>
        </w:rPr>
      </w:pPr>
      <w:r w:rsidRPr="00617027">
        <w:rPr>
          <w:sz w:val="28"/>
          <w:szCs w:val="28"/>
          <w:lang w:eastAsia="es-ES"/>
        </w:rPr>
        <w:t>POR VOTACIÓN DE LOS SOCIOS</w:t>
      </w:r>
      <w:r w:rsidR="00E06362">
        <w:rPr>
          <w:sz w:val="28"/>
          <w:szCs w:val="28"/>
          <w:lang w:eastAsia="es-ES"/>
        </w:rPr>
        <w:t>:</w:t>
      </w:r>
    </w:p>
    <w:p w:rsidR="00E06362" w:rsidRPr="00617027" w:rsidRDefault="00E06362" w:rsidP="00617027">
      <w:pPr>
        <w:rPr>
          <w:sz w:val="28"/>
          <w:szCs w:val="28"/>
          <w:lang w:eastAsia="es-ES"/>
        </w:rPr>
      </w:pPr>
    </w:p>
    <w:tbl>
      <w:tblPr>
        <w:tblW w:w="13218" w:type="dxa"/>
        <w:tblInd w:w="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60"/>
      </w:tblGrid>
      <w:tr w:rsidR="00617027" w:rsidRPr="00617027" w:rsidTr="00E06362">
        <w:trPr>
          <w:trHeight w:val="315"/>
        </w:trPr>
        <w:tc>
          <w:tcPr>
            <w:tcW w:w="1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Default="00E06362" w:rsidP="00BA6CFD">
            <w:pPr>
              <w:rPr>
                <w:sz w:val="28"/>
                <w:szCs w:val="28"/>
                <w:lang w:eastAsia="es-ES"/>
              </w:rPr>
            </w:pPr>
            <w:r w:rsidRPr="00E06362">
              <w:rPr>
                <w:iCs/>
                <w:sz w:val="28"/>
                <w:szCs w:val="28"/>
                <w:lang w:eastAsia="es-ES"/>
              </w:rPr>
              <w:t xml:space="preserve">Rafael </w:t>
            </w:r>
            <w:proofErr w:type="spellStart"/>
            <w:r w:rsidRPr="00E06362">
              <w:rPr>
                <w:iCs/>
                <w:sz w:val="28"/>
                <w:szCs w:val="28"/>
                <w:lang w:eastAsia="es-ES"/>
              </w:rPr>
              <w:t>Chirbes</w:t>
            </w:r>
            <w:proofErr w:type="spellEnd"/>
            <w:r>
              <w:rPr>
                <w:iCs/>
                <w:sz w:val="28"/>
                <w:szCs w:val="28"/>
                <w:lang w:eastAsia="es-ES"/>
              </w:rPr>
              <w:t>,</w:t>
            </w:r>
            <w:r>
              <w:rPr>
                <w:i/>
                <w:iCs/>
                <w:sz w:val="28"/>
                <w:szCs w:val="28"/>
                <w:lang w:eastAsia="es-ES"/>
              </w:rPr>
              <w:t xml:space="preserve"> </w:t>
            </w:r>
            <w:r w:rsidR="00617027" w:rsidRPr="00617027">
              <w:rPr>
                <w:i/>
                <w:iCs/>
                <w:sz w:val="28"/>
                <w:szCs w:val="28"/>
                <w:lang w:eastAsia="es-ES"/>
              </w:rPr>
              <w:t>En la orilla</w:t>
            </w:r>
            <w:r w:rsidR="0093760D">
              <w:rPr>
                <w:iCs/>
                <w:sz w:val="28"/>
                <w:szCs w:val="28"/>
                <w:lang w:eastAsia="es-ES"/>
              </w:rPr>
              <w:t xml:space="preserve"> (Anagrama)</w:t>
            </w:r>
            <w:r>
              <w:rPr>
                <w:sz w:val="28"/>
                <w:szCs w:val="28"/>
                <w:lang w:eastAsia="es-ES"/>
              </w:rPr>
              <w:t xml:space="preserve"> </w:t>
            </w:r>
          </w:p>
          <w:p w:rsidR="00442F32" w:rsidRPr="00617027" w:rsidRDefault="00442F32" w:rsidP="00BA6CFD">
            <w:pPr>
              <w:rPr>
                <w:sz w:val="28"/>
                <w:szCs w:val="28"/>
                <w:lang w:eastAsia="es-ES"/>
              </w:rPr>
            </w:pPr>
          </w:p>
        </w:tc>
      </w:tr>
      <w:tr w:rsidR="00617027" w:rsidRPr="00617027" w:rsidTr="00E06362">
        <w:trPr>
          <w:trHeight w:val="315"/>
        </w:trPr>
        <w:tc>
          <w:tcPr>
            <w:tcW w:w="1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Pr="00617027" w:rsidRDefault="00E06362" w:rsidP="0093760D">
            <w:pPr>
              <w:rPr>
                <w:sz w:val="28"/>
                <w:szCs w:val="28"/>
                <w:lang w:eastAsia="es-ES"/>
              </w:rPr>
            </w:pPr>
            <w:r w:rsidRPr="00E06362">
              <w:rPr>
                <w:bCs/>
                <w:sz w:val="28"/>
                <w:szCs w:val="28"/>
                <w:lang w:eastAsia="es-ES"/>
              </w:rPr>
              <w:t xml:space="preserve">Juan Ramón </w:t>
            </w:r>
            <w:proofErr w:type="spellStart"/>
            <w:r w:rsidRPr="00E06362">
              <w:rPr>
                <w:bCs/>
                <w:sz w:val="28"/>
                <w:szCs w:val="28"/>
                <w:lang w:eastAsia="es-ES"/>
              </w:rPr>
              <w:t>Barat</w:t>
            </w:r>
            <w:proofErr w:type="spellEnd"/>
            <w:r>
              <w:rPr>
                <w:bCs/>
                <w:sz w:val="28"/>
                <w:szCs w:val="28"/>
                <w:lang w:eastAsia="es-ES"/>
              </w:rPr>
              <w:t>,</w:t>
            </w:r>
            <w:r>
              <w:rPr>
                <w:b/>
                <w:bCs/>
                <w:sz w:val="28"/>
                <w:szCs w:val="28"/>
                <w:lang w:eastAsia="es-ES"/>
              </w:rPr>
              <w:t xml:space="preserve"> </w:t>
            </w:r>
            <w:r w:rsidR="00617027" w:rsidRPr="00E06362">
              <w:rPr>
                <w:bCs/>
                <w:i/>
                <w:sz w:val="28"/>
                <w:szCs w:val="28"/>
                <w:lang w:eastAsia="es-ES"/>
              </w:rPr>
              <w:t>Infierno de neón</w:t>
            </w:r>
            <w:r>
              <w:rPr>
                <w:sz w:val="28"/>
                <w:szCs w:val="28"/>
                <w:lang w:eastAsia="es-ES"/>
              </w:rPr>
              <w:t xml:space="preserve"> </w:t>
            </w:r>
            <w:r w:rsidR="0093760D">
              <w:rPr>
                <w:sz w:val="28"/>
                <w:szCs w:val="28"/>
                <w:lang w:eastAsia="es-ES"/>
              </w:rPr>
              <w:t>(Ediciones</w:t>
            </w:r>
            <w:r w:rsidR="00617027" w:rsidRPr="00617027">
              <w:rPr>
                <w:sz w:val="28"/>
                <w:szCs w:val="28"/>
                <w:lang w:eastAsia="es-ES"/>
              </w:rPr>
              <w:t xml:space="preserve"> del </w:t>
            </w:r>
            <w:r w:rsidR="0093760D">
              <w:rPr>
                <w:sz w:val="28"/>
                <w:szCs w:val="28"/>
                <w:lang w:eastAsia="es-ES"/>
              </w:rPr>
              <w:t>V</w:t>
            </w:r>
            <w:r w:rsidR="00617027" w:rsidRPr="00617027">
              <w:rPr>
                <w:sz w:val="28"/>
                <w:szCs w:val="28"/>
                <w:lang w:eastAsia="es-ES"/>
              </w:rPr>
              <w:t>iento)</w:t>
            </w:r>
          </w:p>
        </w:tc>
      </w:tr>
      <w:tr w:rsidR="00E06362" w:rsidRPr="00617027" w:rsidTr="00E06362">
        <w:trPr>
          <w:trHeight w:val="315"/>
        </w:trPr>
        <w:tc>
          <w:tcPr>
            <w:tcW w:w="1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362" w:rsidRDefault="00E06362" w:rsidP="00BA6CFD">
            <w:pPr>
              <w:rPr>
                <w:b/>
                <w:bCs/>
                <w:sz w:val="28"/>
                <w:szCs w:val="28"/>
                <w:lang w:eastAsia="es-ES"/>
              </w:rPr>
            </w:pPr>
          </w:p>
        </w:tc>
      </w:tr>
      <w:tr w:rsidR="00617027" w:rsidRPr="00617027" w:rsidTr="00E06362">
        <w:trPr>
          <w:trHeight w:val="315"/>
        </w:trPr>
        <w:tc>
          <w:tcPr>
            <w:tcW w:w="1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Pr="00617027" w:rsidRDefault="00E06362" w:rsidP="00BA6CFD">
            <w:pPr>
              <w:rPr>
                <w:sz w:val="28"/>
                <w:szCs w:val="28"/>
                <w:lang w:eastAsia="es-ES"/>
              </w:rPr>
            </w:pPr>
            <w:r>
              <w:rPr>
                <w:sz w:val="28"/>
                <w:szCs w:val="28"/>
                <w:lang w:eastAsia="es-ES"/>
              </w:rPr>
              <w:t xml:space="preserve">Mar Busquets, </w:t>
            </w:r>
            <w:r w:rsidRPr="00E06362">
              <w:rPr>
                <w:i/>
                <w:sz w:val="28"/>
                <w:szCs w:val="28"/>
                <w:lang w:eastAsia="es-ES"/>
              </w:rPr>
              <w:t>De La Invisibilidad</w:t>
            </w:r>
            <w:r>
              <w:rPr>
                <w:sz w:val="28"/>
                <w:szCs w:val="28"/>
                <w:lang w:eastAsia="es-ES"/>
              </w:rPr>
              <w:t>.</w:t>
            </w:r>
            <w:r w:rsidR="00617027" w:rsidRPr="00617027">
              <w:rPr>
                <w:sz w:val="28"/>
                <w:szCs w:val="28"/>
                <w:lang w:eastAsia="es-ES"/>
              </w:rPr>
              <w:t xml:space="preserve"> </w:t>
            </w:r>
            <w:r>
              <w:rPr>
                <w:sz w:val="28"/>
                <w:szCs w:val="28"/>
                <w:lang w:eastAsia="es-ES"/>
              </w:rPr>
              <w:t>(</w:t>
            </w:r>
            <w:r w:rsidR="00617027" w:rsidRPr="00617027">
              <w:rPr>
                <w:sz w:val="28"/>
                <w:szCs w:val="28"/>
                <w:lang w:eastAsia="es-ES"/>
              </w:rPr>
              <w:t>Ediciones Oblicuas</w:t>
            </w:r>
            <w:r>
              <w:rPr>
                <w:sz w:val="28"/>
                <w:szCs w:val="28"/>
                <w:lang w:eastAsia="es-ES"/>
              </w:rPr>
              <w:t>)</w:t>
            </w:r>
          </w:p>
          <w:p w:rsidR="00617027" w:rsidRPr="00617027" w:rsidRDefault="00617027" w:rsidP="00BA6CFD">
            <w:pPr>
              <w:rPr>
                <w:sz w:val="28"/>
                <w:szCs w:val="28"/>
                <w:lang w:eastAsia="es-ES"/>
              </w:rPr>
            </w:pPr>
          </w:p>
          <w:p w:rsidR="00617027" w:rsidRDefault="00617027" w:rsidP="00BA6CFD">
            <w:pPr>
              <w:rPr>
                <w:sz w:val="28"/>
                <w:szCs w:val="28"/>
                <w:lang w:eastAsia="es-ES"/>
              </w:rPr>
            </w:pPr>
            <w:r w:rsidRPr="00617027">
              <w:rPr>
                <w:sz w:val="28"/>
                <w:szCs w:val="28"/>
                <w:lang w:eastAsia="es-ES"/>
              </w:rPr>
              <w:t>A PROPUESTA DE LOS JURADOS</w:t>
            </w:r>
            <w:r w:rsidR="00E06362">
              <w:rPr>
                <w:sz w:val="28"/>
                <w:szCs w:val="28"/>
                <w:lang w:eastAsia="es-ES"/>
              </w:rPr>
              <w:t>:</w:t>
            </w:r>
          </w:p>
          <w:p w:rsidR="00E06362" w:rsidRPr="00617027" w:rsidRDefault="00E06362" w:rsidP="00BA6CFD">
            <w:pPr>
              <w:rPr>
                <w:sz w:val="28"/>
                <w:szCs w:val="28"/>
                <w:lang w:eastAsia="es-ES"/>
              </w:rPr>
            </w:pPr>
          </w:p>
          <w:tbl>
            <w:tblPr>
              <w:tblW w:w="13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0"/>
            </w:tblGrid>
            <w:tr w:rsidR="00617027" w:rsidRPr="00617027" w:rsidTr="00BA6CFD">
              <w:trPr>
                <w:trHeight w:val="315"/>
              </w:trPr>
              <w:tc>
                <w:tcPr>
                  <w:tcW w:w="1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7027" w:rsidRDefault="00E06362" w:rsidP="00BA6CFD">
                  <w:pPr>
                    <w:rPr>
                      <w:sz w:val="28"/>
                      <w:szCs w:val="28"/>
                      <w:lang w:eastAsia="es-ES"/>
                    </w:rPr>
                  </w:pPr>
                  <w:r w:rsidRPr="00E06362">
                    <w:rPr>
                      <w:iCs/>
                      <w:sz w:val="28"/>
                      <w:szCs w:val="28"/>
                      <w:lang w:eastAsia="es-ES"/>
                    </w:rPr>
                    <w:t>Vicente Marco</w:t>
                  </w:r>
                  <w:r>
                    <w:rPr>
                      <w:i/>
                      <w:iCs/>
                      <w:sz w:val="28"/>
                      <w:szCs w:val="28"/>
                      <w:lang w:eastAsia="es-ES"/>
                    </w:rPr>
                    <w:t xml:space="preserve">, </w:t>
                  </w:r>
                  <w:r w:rsidR="00617027" w:rsidRPr="00617027">
                    <w:rPr>
                      <w:i/>
                      <w:iCs/>
                      <w:sz w:val="28"/>
                      <w:szCs w:val="28"/>
                      <w:lang w:eastAsia="es-ES"/>
                    </w:rPr>
                    <w:t>Ópera magna</w:t>
                  </w:r>
                  <w:r w:rsidR="00617027" w:rsidRPr="00617027">
                    <w:rPr>
                      <w:sz w:val="28"/>
                      <w:szCs w:val="28"/>
                      <w:lang w:eastAsia="es-ES"/>
                    </w:rPr>
                    <w:t xml:space="preserve">, </w:t>
                  </w:r>
                  <w:r>
                    <w:rPr>
                      <w:sz w:val="28"/>
                      <w:szCs w:val="28"/>
                      <w:lang w:eastAsia="es-ES"/>
                    </w:rPr>
                    <w:t>(</w:t>
                  </w:r>
                  <w:proofErr w:type="spellStart"/>
                  <w:r w:rsidR="00617027" w:rsidRPr="00617027">
                    <w:rPr>
                      <w:sz w:val="28"/>
                      <w:szCs w:val="28"/>
                      <w:lang w:eastAsia="es-ES"/>
                    </w:rPr>
                    <w:t>Almuzara</w:t>
                  </w:r>
                  <w:proofErr w:type="spellEnd"/>
                  <w:r>
                    <w:rPr>
                      <w:sz w:val="28"/>
                      <w:szCs w:val="28"/>
                      <w:lang w:eastAsia="es-ES"/>
                    </w:rPr>
                    <w:t>)</w:t>
                  </w:r>
                </w:p>
                <w:p w:rsidR="00442F32" w:rsidRPr="00617027" w:rsidRDefault="00442F32" w:rsidP="00BA6CFD">
                  <w:pPr>
                    <w:rPr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617027" w:rsidRPr="00617027" w:rsidRDefault="00617027" w:rsidP="00BA6CFD">
            <w:pPr>
              <w:rPr>
                <w:vanish/>
                <w:sz w:val="28"/>
                <w:szCs w:val="28"/>
                <w:lang w:eastAsia="es-ES"/>
              </w:rPr>
            </w:pPr>
          </w:p>
          <w:tbl>
            <w:tblPr>
              <w:tblW w:w="133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60"/>
            </w:tblGrid>
            <w:tr w:rsidR="00617027" w:rsidRPr="00617027" w:rsidTr="00BA6CFD">
              <w:trPr>
                <w:trHeight w:val="315"/>
              </w:trPr>
              <w:tc>
                <w:tcPr>
                  <w:tcW w:w="13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17027" w:rsidRDefault="00E06362" w:rsidP="00BA6CFD">
                  <w:pPr>
                    <w:rPr>
                      <w:sz w:val="28"/>
                      <w:szCs w:val="28"/>
                      <w:lang w:eastAsia="es-ES"/>
                    </w:rPr>
                  </w:pPr>
                  <w:r w:rsidRPr="00E06362">
                    <w:rPr>
                      <w:bCs/>
                      <w:sz w:val="28"/>
                      <w:szCs w:val="28"/>
                      <w:lang w:eastAsia="es-ES"/>
                    </w:rPr>
                    <w:t xml:space="preserve">Santiago </w:t>
                  </w:r>
                  <w:proofErr w:type="spellStart"/>
                  <w:r w:rsidRPr="00E06362">
                    <w:rPr>
                      <w:bCs/>
                      <w:sz w:val="28"/>
                      <w:szCs w:val="28"/>
                      <w:lang w:eastAsia="es-ES"/>
                    </w:rPr>
                    <w:t>Posteguillo</w:t>
                  </w:r>
                  <w:proofErr w:type="spellEnd"/>
                  <w:r>
                    <w:rPr>
                      <w:b/>
                      <w:bCs/>
                      <w:sz w:val="28"/>
                      <w:szCs w:val="28"/>
                      <w:lang w:eastAsia="es-ES"/>
                    </w:rPr>
                    <w:t xml:space="preserve">, </w:t>
                  </w:r>
                  <w:r w:rsidR="00617027" w:rsidRPr="00E06362">
                    <w:rPr>
                      <w:bCs/>
                      <w:i/>
                      <w:sz w:val="28"/>
                      <w:szCs w:val="28"/>
                      <w:lang w:eastAsia="es-ES"/>
                    </w:rPr>
                    <w:t>Circo máximo</w:t>
                  </w:r>
                  <w:r>
                    <w:rPr>
                      <w:sz w:val="28"/>
                      <w:szCs w:val="28"/>
                      <w:lang w:eastAsia="es-ES"/>
                    </w:rPr>
                    <w:t xml:space="preserve"> </w:t>
                  </w:r>
                  <w:r w:rsidR="00617027" w:rsidRPr="00617027">
                    <w:rPr>
                      <w:sz w:val="28"/>
                      <w:szCs w:val="28"/>
                      <w:lang w:eastAsia="es-ES"/>
                    </w:rPr>
                    <w:t>(Ed. Planeta)</w:t>
                  </w:r>
                </w:p>
                <w:p w:rsidR="00442F32" w:rsidRPr="00617027" w:rsidRDefault="00442F32" w:rsidP="00BA6CFD">
                  <w:pPr>
                    <w:rPr>
                      <w:sz w:val="28"/>
                      <w:szCs w:val="28"/>
                      <w:lang w:eastAsia="es-ES"/>
                    </w:rPr>
                  </w:pPr>
                </w:p>
                <w:tbl>
                  <w:tblPr>
                    <w:tblW w:w="1336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360"/>
                  </w:tblGrid>
                  <w:tr w:rsidR="00617027" w:rsidRPr="00617027" w:rsidTr="00BA6CFD">
                    <w:trPr>
                      <w:trHeight w:val="315"/>
                    </w:trPr>
                    <w:tc>
                      <w:tcPr>
                        <w:tcW w:w="1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:rsidR="00617027" w:rsidRPr="00617027" w:rsidRDefault="00E06362" w:rsidP="00BA6CFD">
                        <w:pPr>
                          <w:rPr>
                            <w:sz w:val="28"/>
                            <w:szCs w:val="28"/>
                            <w:lang w:eastAsia="es-ES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eastAsia="es-ES"/>
                          </w:rPr>
                          <w:t>Maxim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eastAsia="es-ES"/>
                          </w:rPr>
                          <w:t xml:space="preserve"> Huerta, </w:t>
                        </w:r>
                        <w:r w:rsidR="00617027" w:rsidRPr="00E06362">
                          <w:rPr>
                            <w:i/>
                            <w:sz w:val="28"/>
                            <w:szCs w:val="28"/>
                            <w:lang w:eastAsia="es-ES"/>
                          </w:rPr>
                          <w:t>Una</w:t>
                        </w:r>
                        <w:r w:rsidRPr="00E06362">
                          <w:rPr>
                            <w:i/>
                            <w:sz w:val="28"/>
                            <w:szCs w:val="28"/>
                            <w:lang w:eastAsia="es-ES"/>
                          </w:rPr>
                          <w:t xml:space="preserve"> tienda</w:t>
                        </w:r>
                        <w:r>
                          <w:rPr>
                            <w:sz w:val="28"/>
                            <w:szCs w:val="28"/>
                            <w:lang w:eastAsia="es-ES"/>
                          </w:rPr>
                          <w:t xml:space="preserve"> </w:t>
                        </w:r>
                        <w:r w:rsidRPr="00E06362">
                          <w:rPr>
                            <w:i/>
                            <w:sz w:val="28"/>
                            <w:szCs w:val="28"/>
                            <w:lang w:eastAsia="es-ES"/>
                          </w:rPr>
                          <w:t>en</w:t>
                        </w:r>
                        <w:r>
                          <w:rPr>
                            <w:sz w:val="28"/>
                            <w:szCs w:val="28"/>
                            <w:lang w:eastAsia="es-ES"/>
                          </w:rPr>
                          <w:t xml:space="preserve"> </w:t>
                        </w:r>
                        <w:r w:rsidRPr="00E06362">
                          <w:rPr>
                            <w:i/>
                            <w:sz w:val="28"/>
                            <w:szCs w:val="28"/>
                            <w:lang w:eastAsia="es-ES"/>
                          </w:rPr>
                          <w:t>París</w:t>
                        </w:r>
                        <w:r w:rsidR="00617027" w:rsidRPr="00617027">
                          <w:rPr>
                            <w:sz w:val="28"/>
                            <w:szCs w:val="28"/>
                            <w:lang w:eastAsia="es-ES"/>
                          </w:rPr>
                          <w:t xml:space="preserve">. </w:t>
                        </w:r>
                        <w:r>
                          <w:rPr>
                            <w:sz w:val="28"/>
                            <w:szCs w:val="28"/>
                            <w:lang w:eastAsia="es-ES"/>
                          </w:rPr>
                          <w:t>(</w:t>
                        </w:r>
                        <w:r w:rsidR="00617027" w:rsidRPr="00617027">
                          <w:rPr>
                            <w:sz w:val="28"/>
                            <w:szCs w:val="28"/>
                            <w:lang w:eastAsia="es-ES"/>
                          </w:rPr>
                          <w:t>Ed. Martínez Roca</w:t>
                        </w:r>
                        <w:r>
                          <w:rPr>
                            <w:sz w:val="28"/>
                            <w:szCs w:val="28"/>
                            <w:lang w:eastAsia="es-ES"/>
                          </w:rPr>
                          <w:t>)</w:t>
                        </w:r>
                      </w:p>
                    </w:tc>
                  </w:tr>
                </w:tbl>
                <w:p w:rsidR="00617027" w:rsidRPr="00617027" w:rsidRDefault="00617027" w:rsidP="00BA6CFD">
                  <w:pPr>
                    <w:rPr>
                      <w:sz w:val="28"/>
                      <w:szCs w:val="28"/>
                      <w:lang w:eastAsia="es-ES"/>
                    </w:rPr>
                  </w:pPr>
                </w:p>
              </w:tc>
            </w:tr>
          </w:tbl>
          <w:p w:rsidR="00617027" w:rsidRPr="00617027" w:rsidRDefault="00617027" w:rsidP="00BA6CFD">
            <w:pPr>
              <w:rPr>
                <w:sz w:val="28"/>
                <w:szCs w:val="28"/>
                <w:lang w:eastAsia="es-ES"/>
              </w:rPr>
            </w:pPr>
          </w:p>
        </w:tc>
      </w:tr>
    </w:tbl>
    <w:p w:rsidR="00FC0302" w:rsidRPr="00617027" w:rsidRDefault="00FC0302" w:rsidP="00FC0302">
      <w:pPr>
        <w:spacing w:line="360" w:lineRule="auto"/>
        <w:rPr>
          <w:sz w:val="28"/>
          <w:szCs w:val="28"/>
        </w:rPr>
      </w:pPr>
      <w:r w:rsidRPr="00617027">
        <w:rPr>
          <w:sz w:val="28"/>
          <w:szCs w:val="28"/>
        </w:rPr>
        <w:tab/>
      </w:r>
      <w:r w:rsidRPr="00617027">
        <w:rPr>
          <w:sz w:val="28"/>
          <w:szCs w:val="28"/>
        </w:rPr>
        <w:tab/>
      </w:r>
      <w:r w:rsidRPr="00617027">
        <w:rPr>
          <w:sz w:val="28"/>
          <w:szCs w:val="28"/>
        </w:rPr>
        <w:tab/>
      </w:r>
    </w:p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0"/>
      </w:tblGrid>
      <w:tr w:rsidR="00617027" w:rsidRPr="00743BD2" w:rsidTr="00BA6CFD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17027" w:rsidRPr="00743BD2" w:rsidRDefault="00617027" w:rsidP="00BA6CFD">
            <w:pPr>
              <w:rPr>
                <w:lang w:eastAsia="es-ES"/>
              </w:rPr>
            </w:pPr>
          </w:p>
        </w:tc>
      </w:tr>
    </w:tbl>
    <w:p w:rsidR="00FC0302" w:rsidRPr="00235B17" w:rsidRDefault="00FC0302" w:rsidP="00FC0302">
      <w:pPr>
        <w:spacing w:line="360" w:lineRule="auto"/>
        <w:rPr>
          <w:sz w:val="28"/>
          <w:szCs w:val="28"/>
        </w:rPr>
      </w:pPr>
    </w:p>
    <w:p w:rsidR="00FC0302" w:rsidRDefault="00FC0302" w:rsidP="00FC0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MODALIDAD DE ENSAYO Y OTROS GÉNEROS</w:t>
      </w:r>
      <w:r w:rsidR="00442F32">
        <w:rPr>
          <w:sz w:val="28"/>
          <w:szCs w:val="28"/>
        </w:rPr>
        <w:t>:</w:t>
      </w:r>
    </w:p>
    <w:p w:rsidR="0093760D" w:rsidRDefault="0093760D" w:rsidP="00FC0302">
      <w:pPr>
        <w:spacing w:line="360" w:lineRule="auto"/>
        <w:rPr>
          <w:sz w:val="28"/>
          <w:szCs w:val="28"/>
        </w:rPr>
      </w:pPr>
    </w:p>
    <w:p w:rsidR="007F1E22" w:rsidRDefault="0093760D" w:rsidP="00FC030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 PROPUESTA DE LOS SOCIOS RATIFICADA POR LOS JURADOS</w:t>
      </w:r>
    </w:p>
    <w:p w:rsidR="0093760D" w:rsidRDefault="0093760D" w:rsidP="00FC0302">
      <w:pPr>
        <w:spacing w:line="360" w:lineRule="auto"/>
        <w:rPr>
          <w:sz w:val="28"/>
          <w:szCs w:val="28"/>
        </w:rPr>
      </w:pP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33"/>
        <w:gridCol w:w="827"/>
      </w:tblGrid>
      <w:tr w:rsidR="00F66CF7" w:rsidRPr="00F66CF7" w:rsidTr="00F66CF7">
        <w:trPr>
          <w:trHeight w:val="300"/>
        </w:trPr>
        <w:tc>
          <w:tcPr>
            <w:tcW w:w="12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B17" w:rsidRDefault="00442F32" w:rsidP="00235B1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>Juan Antonio Ríos</w:t>
            </w:r>
            <w:r w:rsidR="00F66CF7" w:rsidRPr="00F66CF7">
              <w:rPr>
                <w:sz w:val="28"/>
                <w:szCs w:val="28"/>
                <w:lang w:val="es-ES" w:eastAsia="es-ES"/>
              </w:rPr>
              <w:t xml:space="preserve"> </w:t>
            </w:r>
            <w:proofErr w:type="spellStart"/>
            <w:r w:rsidR="00F66CF7" w:rsidRPr="00F66CF7">
              <w:rPr>
                <w:sz w:val="28"/>
                <w:szCs w:val="28"/>
                <w:lang w:val="es-ES" w:eastAsia="es-ES"/>
              </w:rPr>
              <w:t>C</w:t>
            </w:r>
            <w:r>
              <w:rPr>
                <w:sz w:val="28"/>
                <w:szCs w:val="28"/>
                <w:lang w:val="es-ES" w:eastAsia="es-ES"/>
              </w:rPr>
              <w:t>arratalá</w:t>
            </w:r>
            <w:proofErr w:type="spellEnd"/>
            <w:r w:rsidR="00F66CF7" w:rsidRPr="00F66CF7">
              <w:rPr>
                <w:sz w:val="28"/>
                <w:szCs w:val="28"/>
                <w:lang w:val="es-ES" w:eastAsia="es-ES"/>
              </w:rPr>
              <w:t xml:space="preserve">: </w:t>
            </w:r>
            <w:r w:rsidR="00F66CF7" w:rsidRPr="00442F32">
              <w:rPr>
                <w:i/>
                <w:sz w:val="28"/>
                <w:szCs w:val="28"/>
                <w:lang w:val="es-ES" w:eastAsia="es-ES"/>
              </w:rPr>
              <w:t>Usted puede ser feliz. La felicidad</w:t>
            </w:r>
            <w:r w:rsidR="00F66CF7" w:rsidRPr="00F66CF7">
              <w:rPr>
                <w:sz w:val="28"/>
                <w:szCs w:val="28"/>
                <w:lang w:val="es-ES" w:eastAsia="es-ES"/>
              </w:rPr>
              <w:t xml:space="preserve"> </w:t>
            </w:r>
            <w:r w:rsidR="00F66CF7" w:rsidRPr="00442F32">
              <w:rPr>
                <w:i/>
                <w:sz w:val="28"/>
                <w:szCs w:val="28"/>
                <w:lang w:val="es-ES" w:eastAsia="es-ES"/>
              </w:rPr>
              <w:t>en la cultura</w:t>
            </w:r>
            <w:r w:rsidR="00F66CF7" w:rsidRPr="00F66CF7">
              <w:rPr>
                <w:sz w:val="28"/>
                <w:szCs w:val="28"/>
                <w:lang w:val="es-ES" w:eastAsia="es-ES"/>
              </w:rPr>
              <w:t xml:space="preserve"> </w:t>
            </w:r>
          </w:p>
          <w:p w:rsidR="00F66CF7" w:rsidRDefault="00F66CF7" w:rsidP="00235B17">
            <w:pPr>
              <w:rPr>
                <w:sz w:val="28"/>
                <w:szCs w:val="28"/>
                <w:lang w:val="es-ES" w:eastAsia="es-ES"/>
              </w:rPr>
            </w:pPr>
            <w:proofErr w:type="gramStart"/>
            <w:r w:rsidRPr="00442F32">
              <w:rPr>
                <w:i/>
                <w:sz w:val="28"/>
                <w:szCs w:val="28"/>
                <w:lang w:val="es-ES" w:eastAsia="es-ES"/>
              </w:rPr>
              <w:t>del</w:t>
            </w:r>
            <w:proofErr w:type="gramEnd"/>
            <w:r w:rsidRPr="00442F32">
              <w:rPr>
                <w:i/>
                <w:sz w:val="28"/>
                <w:szCs w:val="28"/>
                <w:lang w:val="es-ES" w:eastAsia="es-ES"/>
              </w:rPr>
              <w:t xml:space="preserve"> franquismo</w:t>
            </w:r>
            <w:r w:rsidRPr="00F66CF7">
              <w:rPr>
                <w:sz w:val="28"/>
                <w:szCs w:val="28"/>
                <w:lang w:val="es-ES" w:eastAsia="es-ES"/>
              </w:rPr>
              <w:t xml:space="preserve"> </w:t>
            </w:r>
            <w:r w:rsidR="00442F32">
              <w:rPr>
                <w:sz w:val="28"/>
                <w:szCs w:val="28"/>
                <w:lang w:val="es-ES" w:eastAsia="es-ES"/>
              </w:rPr>
              <w:t>(</w:t>
            </w:r>
            <w:r w:rsidRPr="00F66CF7">
              <w:rPr>
                <w:sz w:val="28"/>
                <w:szCs w:val="28"/>
                <w:lang w:val="es-ES" w:eastAsia="es-ES"/>
              </w:rPr>
              <w:t>Ariel</w:t>
            </w:r>
            <w:r w:rsidR="00442F32">
              <w:rPr>
                <w:sz w:val="28"/>
                <w:szCs w:val="28"/>
                <w:lang w:val="es-ES" w:eastAsia="es-ES"/>
              </w:rPr>
              <w:t>)</w:t>
            </w:r>
            <w:r w:rsidRPr="00F66CF7">
              <w:rPr>
                <w:sz w:val="28"/>
                <w:szCs w:val="28"/>
                <w:lang w:val="es-ES" w:eastAsia="es-ES"/>
              </w:rPr>
              <w:t>.</w:t>
            </w:r>
          </w:p>
          <w:p w:rsidR="00442F32" w:rsidRPr="00F66CF7" w:rsidRDefault="00442F32" w:rsidP="00235B17">
            <w:pPr>
              <w:rPr>
                <w:sz w:val="28"/>
                <w:szCs w:val="28"/>
                <w:lang w:val="es-ES" w:eastAsia="es-ES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Pr="00F66CF7" w:rsidRDefault="00F66CF7" w:rsidP="00F66CF7">
            <w:pPr>
              <w:rPr>
                <w:lang w:val="es-ES" w:eastAsia="es-ES"/>
              </w:rPr>
            </w:pPr>
          </w:p>
        </w:tc>
      </w:tr>
      <w:tr w:rsidR="00F66CF7" w:rsidRPr="00F66CF7" w:rsidTr="00F66C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 xml:space="preserve">José Vicente </w:t>
            </w:r>
            <w:proofErr w:type="spellStart"/>
            <w:r>
              <w:rPr>
                <w:sz w:val="28"/>
                <w:szCs w:val="28"/>
                <w:lang w:val="es-ES" w:eastAsia="es-ES"/>
              </w:rPr>
              <w:t>Peiró</w:t>
            </w:r>
            <w:proofErr w:type="spellEnd"/>
            <w:r>
              <w:rPr>
                <w:sz w:val="28"/>
                <w:szCs w:val="28"/>
                <w:lang w:val="es-ES" w:eastAsia="es-ES"/>
              </w:rPr>
              <w:t xml:space="preserve"> Barco: </w:t>
            </w:r>
            <w:r w:rsidRPr="00442F32">
              <w:rPr>
                <w:i/>
                <w:sz w:val="28"/>
                <w:szCs w:val="28"/>
                <w:lang w:val="es-ES" w:eastAsia="es-ES"/>
              </w:rPr>
              <w:t>La</w:t>
            </w:r>
            <w:r w:rsidR="00F66CF7" w:rsidRPr="00442F32">
              <w:rPr>
                <w:i/>
                <w:sz w:val="28"/>
                <w:szCs w:val="28"/>
                <w:lang w:val="es-ES" w:eastAsia="es-ES"/>
              </w:rPr>
              <w:t xml:space="preserve"> V</w:t>
            </w:r>
            <w:r w:rsidRPr="00442F32">
              <w:rPr>
                <w:i/>
                <w:sz w:val="28"/>
                <w:szCs w:val="28"/>
                <w:lang w:val="es-ES" w:eastAsia="es-ES"/>
              </w:rPr>
              <w:t>enganza Imposible</w:t>
            </w:r>
            <w:r>
              <w:rPr>
                <w:sz w:val="28"/>
                <w:szCs w:val="28"/>
                <w:lang w:val="es-ES" w:eastAsia="es-ES"/>
              </w:rPr>
              <w:t>.</w:t>
            </w:r>
            <w:r w:rsidR="00F66CF7" w:rsidRPr="00F66CF7">
              <w:rPr>
                <w:sz w:val="28"/>
                <w:szCs w:val="28"/>
                <w:lang w:val="es-ES" w:eastAsia="es-ES"/>
              </w:rPr>
              <w:t xml:space="preserve">  (Edit. </w:t>
            </w:r>
            <w:proofErr w:type="spellStart"/>
            <w:r w:rsidR="00F66CF7" w:rsidRPr="00F66CF7">
              <w:rPr>
                <w:sz w:val="28"/>
                <w:szCs w:val="28"/>
                <w:lang w:val="es-ES" w:eastAsia="es-ES"/>
              </w:rPr>
              <w:t>Servilibro</w:t>
            </w:r>
            <w:proofErr w:type="spellEnd"/>
            <w:r w:rsidR="00F66CF7" w:rsidRPr="00F66CF7">
              <w:rPr>
                <w:sz w:val="28"/>
                <w:szCs w:val="28"/>
                <w:lang w:val="es-ES" w:eastAsia="es-ES"/>
              </w:rPr>
              <w:t>)</w:t>
            </w:r>
          </w:p>
          <w:p w:rsidR="00442F32" w:rsidRP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Pr="00F66CF7" w:rsidRDefault="00F66CF7" w:rsidP="00F66CF7">
            <w:pPr>
              <w:rPr>
                <w:lang w:val="es-ES" w:eastAsia="es-ES"/>
              </w:rPr>
            </w:pPr>
          </w:p>
        </w:tc>
      </w:tr>
      <w:tr w:rsidR="00F66CF7" w:rsidRPr="00F66CF7" w:rsidTr="00F66C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B17" w:rsidRDefault="00F66CF7" w:rsidP="00F66CF7">
            <w:pPr>
              <w:rPr>
                <w:i/>
                <w:iCs/>
                <w:sz w:val="28"/>
                <w:szCs w:val="28"/>
                <w:lang w:val="es-ES" w:eastAsia="es-ES"/>
              </w:rPr>
            </w:pPr>
            <w:r w:rsidRPr="00F66CF7">
              <w:rPr>
                <w:sz w:val="28"/>
                <w:szCs w:val="28"/>
                <w:lang w:val="es-ES" w:eastAsia="es-ES"/>
              </w:rPr>
              <w:t xml:space="preserve">María Pareja </w:t>
            </w:r>
            <w:proofErr w:type="spellStart"/>
            <w:r w:rsidRPr="00F66CF7">
              <w:rPr>
                <w:sz w:val="28"/>
                <w:szCs w:val="28"/>
                <w:lang w:val="es-ES" w:eastAsia="es-ES"/>
              </w:rPr>
              <w:t>Olcina</w:t>
            </w:r>
            <w:proofErr w:type="spellEnd"/>
            <w:r w:rsidRPr="00F66CF7">
              <w:rPr>
                <w:sz w:val="28"/>
                <w:szCs w:val="28"/>
                <w:lang w:val="es-ES" w:eastAsia="es-ES"/>
              </w:rPr>
              <w:t xml:space="preserve">, </w:t>
            </w:r>
            <w:r w:rsidRPr="00F66CF7">
              <w:rPr>
                <w:i/>
                <w:iCs/>
                <w:sz w:val="28"/>
                <w:szCs w:val="28"/>
                <w:lang w:val="es-ES" w:eastAsia="es-ES"/>
              </w:rPr>
              <w:t xml:space="preserve">El periódico </w:t>
            </w:r>
            <w:r w:rsidRPr="00F66CF7">
              <w:rPr>
                <w:i/>
                <w:iCs/>
                <w:sz w:val="28"/>
                <w:szCs w:val="28"/>
                <w:u w:val="single"/>
                <w:lang w:val="es-ES" w:eastAsia="es-ES"/>
              </w:rPr>
              <w:t xml:space="preserve">Mediterráneo </w:t>
            </w:r>
            <w:r w:rsidRPr="00F66CF7">
              <w:rPr>
                <w:i/>
                <w:iCs/>
                <w:sz w:val="28"/>
                <w:szCs w:val="28"/>
                <w:lang w:val="es-ES" w:eastAsia="es-ES"/>
              </w:rPr>
              <w:t xml:space="preserve">durante la transición española </w:t>
            </w:r>
          </w:p>
          <w:p w:rsidR="00235B17" w:rsidRDefault="00F66CF7" w:rsidP="00F66CF7">
            <w:pPr>
              <w:rPr>
                <w:sz w:val="28"/>
                <w:szCs w:val="28"/>
                <w:lang w:val="es-ES" w:eastAsia="es-ES"/>
              </w:rPr>
            </w:pPr>
            <w:r w:rsidRPr="00F66CF7">
              <w:rPr>
                <w:i/>
                <w:iCs/>
                <w:sz w:val="28"/>
                <w:szCs w:val="28"/>
                <w:lang w:val="es-ES" w:eastAsia="es-ES"/>
              </w:rPr>
              <w:t>(1975-1982)</w:t>
            </w:r>
            <w:r w:rsidRPr="00F66CF7">
              <w:rPr>
                <w:sz w:val="28"/>
                <w:szCs w:val="28"/>
                <w:lang w:val="es-ES" w:eastAsia="es-ES"/>
              </w:rPr>
              <w:t xml:space="preserve">, </w:t>
            </w:r>
            <w:r w:rsidR="00442F32">
              <w:rPr>
                <w:sz w:val="28"/>
                <w:szCs w:val="28"/>
                <w:lang w:val="es-ES" w:eastAsia="es-ES"/>
              </w:rPr>
              <w:t>(</w:t>
            </w:r>
            <w:proofErr w:type="spellStart"/>
            <w:r w:rsidRPr="00F66CF7">
              <w:rPr>
                <w:sz w:val="28"/>
                <w:szCs w:val="28"/>
                <w:lang w:val="es-ES" w:eastAsia="es-ES"/>
              </w:rPr>
              <w:t>Universitat</w:t>
            </w:r>
            <w:proofErr w:type="spellEnd"/>
            <w:r w:rsidRPr="00F66CF7">
              <w:rPr>
                <w:sz w:val="28"/>
                <w:szCs w:val="28"/>
                <w:lang w:val="es-ES" w:eastAsia="es-ES"/>
              </w:rPr>
              <w:t xml:space="preserve"> Jaume I de Castellón y Diputación de Castellón, col. Biblioteca</w:t>
            </w:r>
          </w:p>
          <w:p w:rsidR="00F66CF7" w:rsidRDefault="0093760D" w:rsidP="00F66CF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 xml:space="preserve"> de les </w:t>
            </w:r>
            <w:proofErr w:type="spellStart"/>
            <w:r>
              <w:rPr>
                <w:sz w:val="28"/>
                <w:szCs w:val="28"/>
                <w:lang w:val="es-ES" w:eastAsia="es-ES"/>
              </w:rPr>
              <w:t>Aules</w:t>
            </w:r>
            <w:proofErr w:type="spellEnd"/>
            <w:r w:rsidR="00442F32">
              <w:rPr>
                <w:sz w:val="28"/>
                <w:szCs w:val="28"/>
                <w:lang w:val="es-ES" w:eastAsia="es-ES"/>
              </w:rPr>
              <w:t>)</w:t>
            </w:r>
          </w:p>
          <w:p w:rsidR="00442F32" w:rsidRP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Pr="00F66CF7" w:rsidRDefault="00F66CF7" w:rsidP="00F66CF7">
            <w:pPr>
              <w:rPr>
                <w:lang w:val="es-ES" w:eastAsia="es-ES"/>
              </w:rPr>
            </w:pPr>
          </w:p>
        </w:tc>
      </w:tr>
      <w:tr w:rsidR="00F66CF7" w:rsidRPr="00F66CF7" w:rsidTr="00F66C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>4) Carlos Marzal</w:t>
            </w:r>
            <w:r w:rsidRPr="00442F32">
              <w:rPr>
                <w:i/>
                <w:sz w:val="28"/>
                <w:szCs w:val="28"/>
                <w:lang w:val="es-ES" w:eastAsia="es-ES"/>
              </w:rPr>
              <w:t>,</w:t>
            </w:r>
            <w:r w:rsidR="00F66CF7" w:rsidRPr="00442F32">
              <w:rPr>
                <w:i/>
                <w:sz w:val="28"/>
                <w:szCs w:val="28"/>
                <w:lang w:val="es-ES" w:eastAsia="es-ES"/>
              </w:rPr>
              <w:t xml:space="preserve"> La arquitectura del aire</w:t>
            </w:r>
            <w:r w:rsidR="00F66CF7" w:rsidRPr="00F66CF7">
              <w:rPr>
                <w:sz w:val="28"/>
                <w:szCs w:val="28"/>
                <w:lang w:val="es-ES" w:eastAsia="es-ES"/>
              </w:rPr>
              <w:t xml:space="preserve"> (aforismos), </w:t>
            </w:r>
            <w:r>
              <w:rPr>
                <w:sz w:val="28"/>
                <w:szCs w:val="28"/>
                <w:lang w:val="es-ES" w:eastAsia="es-ES"/>
              </w:rPr>
              <w:t>(</w:t>
            </w:r>
            <w:proofErr w:type="spellStart"/>
            <w:r w:rsidR="00F66CF7" w:rsidRPr="00F66CF7">
              <w:rPr>
                <w:sz w:val="28"/>
                <w:szCs w:val="28"/>
                <w:lang w:val="es-ES" w:eastAsia="es-ES"/>
              </w:rPr>
              <w:t>Tusquets</w:t>
            </w:r>
            <w:proofErr w:type="spellEnd"/>
            <w:r>
              <w:rPr>
                <w:sz w:val="28"/>
                <w:szCs w:val="28"/>
                <w:lang w:val="es-ES" w:eastAsia="es-ES"/>
              </w:rPr>
              <w:t>)</w:t>
            </w:r>
            <w:r w:rsidR="00F66CF7" w:rsidRPr="00F66CF7">
              <w:rPr>
                <w:sz w:val="28"/>
                <w:szCs w:val="28"/>
                <w:lang w:val="es-ES" w:eastAsia="es-ES"/>
              </w:rPr>
              <w:t>.</w:t>
            </w:r>
          </w:p>
          <w:p w:rsidR="00442F32" w:rsidRP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Pr="00F66CF7" w:rsidRDefault="00F66CF7" w:rsidP="00F66CF7">
            <w:pPr>
              <w:rPr>
                <w:lang w:val="es-ES" w:eastAsia="es-ES"/>
              </w:rPr>
            </w:pPr>
          </w:p>
        </w:tc>
      </w:tr>
      <w:tr w:rsidR="00F66CF7" w:rsidRPr="00F66CF7" w:rsidTr="00F66C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Default="00F66CF7" w:rsidP="00F66CF7">
            <w:pPr>
              <w:rPr>
                <w:sz w:val="28"/>
                <w:szCs w:val="28"/>
                <w:lang w:val="es-ES" w:eastAsia="es-ES"/>
              </w:rPr>
            </w:pPr>
            <w:r w:rsidRPr="00F66CF7">
              <w:rPr>
                <w:sz w:val="28"/>
                <w:szCs w:val="28"/>
                <w:lang w:val="es-ES" w:eastAsia="es-ES"/>
              </w:rPr>
              <w:t>5) Ángel Luis P</w:t>
            </w:r>
            <w:r w:rsidR="00442F32">
              <w:rPr>
                <w:sz w:val="28"/>
                <w:szCs w:val="28"/>
                <w:lang w:val="es-ES" w:eastAsia="es-ES"/>
              </w:rPr>
              <w:t>rieto de Paula</w:t>
            </w:r>
            <w:r w:rsidRPr="00F66CF7">
              <w:rPr>
                <w:sz w:val="28"/>
                <w:szCs w:val="28"/>
                <w:lang w:val="es-ES" w:eastAsia="es-ES"/>
              </w:rPr>
              <w:t xml:space="preserve">, </w:t>
            </w:r>
            <w:r w:rsidRPr="00442F32">
              <w:rPr>
                <w:i/>
                <w:sz w:val="28"/>
                <w:szCs w:val="28"/>
                <w:lang w:val="es-ES" w:eastAsia="es-ES"/>
              </w:rPr>
              <w:t>Monólogos del jardín</w:t>
            </w:r>
            <w:r w:rsidRPr="00F66CF7">
              <w:rPr>
                <w:sz w:val="28"/>
                <w:szCs w:val="28"/>
                <w:lang w:val="es-ES" w:eastAsia="es-ES"/>
              </w:rPr>
              <w:t xml:space="preserve"> </w:t>
            </w:r>
            <w:r w:rsidR="0093760D">
              <w:rPr>
                <w:sz w:val="28"/>
                <w:szCs w:val="28"/>
                <w:lang w:val="es-ES" w:eastAsia="es-ES"/>
              </w:rPr>
              <w:t>(</w:t>
            </w:r>
            <w:proofErr w:type="spellStart"/>
            <w:r w:rsidRPr="00F66CF7">
              <w:rPr>
                <w:sz w:val="28"/>
                <w:szCs w:val="28"/>
                <w:lang w:val="es-ES" w:eastAsia="es-ES"/>
              </w:rPr>
              <w:t>Huerga</w:t>
            </w:r>
            <w:proofErr w:type="spellEnd"/>
            <w:r w:rsidRPr="00F66CF7">
              <w:rPr>
                <w:sz w:val="28"/>
                <w:szCs w:val="28"/>
                <w:lang w:val="es-ES" w:eastAsia="es-ES"/>
              </w:rPr>
              <w:t xml:space="preserve"> &amp; Fierro</w:t>
            </w:r>
            <w:r w:rsidR="0093760D">
              <w:rPr>
                <w:sz w:val="28"/>
                <w:szCs w:val="28"/>
                <w:lang w:val="es-ES" w:eastAsia="es-ES"/>
              </w:rPr>
              <w:t>)</w:t>
            </w:r>
          </w:p>
          <w:p w:rsidR="00442F32" w:rsidRP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6CF7" w:rsidRPr="00F66CF7" w:rsidRDefault="00F66CF7" w:rsidP="00F66CF7">
            <w:pPr>
              <w:rPr>
                <w:lang w:val="es-ES" w:eastAsia="es-ES"/>
              </w:rPr>
            </w:pPr>
          </w:p>
        </w:tc>
      </w:tr>
      <w:tr w:rsidR="00F66CF7" w:rsidRPr="00F66CF7" w:rsidTr="00F66CF7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35B17" w:rsidRDefault="00F66CF7" w:rsidP="00F66CF7">
            <w:pPr>
              <w:rPr>
                <w:sz w:val="28"/>
                <w:szCs w:val="28"/>
                <w:lang w:val="es-ES" w:eastAsia="es-ES"/>
              </w:rPr>
            </w:pPr>
            <w:r w:rsidRPr="00F66CF7">
              <w:rPr>
                <w:sz w:val="28"/>
                <w:szCs w:val="28"/>
                <w:lang w:val="es-ES" w:eastAsia="es-ES"/>
              </w:rPr>
              <w:t xml:space="preserve">6) Marta </w:t>
            </w:r>
            <w:proofErr w:type="spellStart"/>
            <w:r w:rsidRPr="00F66CF7">
              <w:rPr>
                <w:sz w:val="28"/>
                <w:szCs w:val="28"/>
                <w:lang w:val="es-ES" w:eastAsia="es-ES"/>
              </w:rPr>
              <w:t>Garcia</w:t>
            </w:r>
            <w:proofErr w:type="spellEnd"/>
            <w:r w:rsidRPr="00F66CF7">
              <w:rPr>
                <w:sz w:val="28"/>
                <w:szCs w:val="28"/>
                <w:lang w:val="es-ES" w:eastAsia="es-ES"/>
              </w:rPr>
              <w:t xml:space="preserve"> Carrión - </w:t>
            </w:r>
            <w:r w:rsidRPr="00442F32">
              <w:rPr>
                <w:i/>
                <w:sz w:val="28"/>
                <w:szCs w:val="28"/>
                <w:lang w:val="es-ES" w:eastAsia="es-ES"/>
              </w:rPr>
              <w:t>Por un cine patrio</w:t>
            </w:r>
            <w:r w:rsidR="00442F32">
              <w:rPr>
                <w:sz w:val="28"/>
                <w:szCs w:val="28"/>
                <w:lang w:val="es-ES" w:eastAsia="es-ES"/>
              </w:rPr>
              <w:t>. (Pu</w:t>
            </w:r>
            <w:r w:rsidRPr="00F66CF7">
              <w:rPr>
                <w:sz w:val="28"/>
                <w:szCs w:val="28"/>
                <w:lang w:val="es-ES" w:eastAsia="es-ES"/>
              </w:rPr>
              <w:t xml:space="preserve">blicaciones de la Universidad de </w:t>
            </w:r>
          </w:p>
          <w:p w:rsid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>Valencia).</w:t>
            </w:r>
          </w:p>
          <w:p w:rsidR="00442F32" w:rsidRP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</w:p>
          <w:p w:rsidR="00235B17" w:rsidRDefault="00442F32" w:rsidP="00F66CF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t xml:space="preserve">7) Manuel Valero  Gómez: </w:t>
            </w:r>
            <w:r w:rsidR="00F66CF7" w:rsidRPr="00442F32">
              <w:rPr>
                <w:i/>
                <w:sz w:val="28"/>
                <w:szCs w:val="28"/>
                <w:lang w:val="es-ES" w:eastAsia="es-ES"/>
              </w:rPr>
              <w:t>Juan Gil-Albert: la posesión de ser sin exigencias</w:t>
            </w:r>
            <w:r w:rsidR="00F66CF7" w:rsidRPr="00F66CF7">
              <w:rPr>
                <w:sz w:val="28"/>
                <w:szCs w:val="28"/>
                <w:lang w:val="es-ES" w:eastAsia="es-ES"/>
              </w:rPr>
              <w:t xml:space="preserve">. </w:t>
            </w:r>
          </w:p>
          <w:p w:rsidR="00F66CF7" w:rsidRPr="00F66CF7" w:rsidRDefault="00442F32" w:rsidP="00F66CF7">
            <w:pPr>
              <w:rPr>
                <w:sz w:val="28"/>
                <w:szCs w:val="28"/>
                <w:lang w:val="es-ES" w:eastAsia="es-ES"/>
              </w:rPr>
            </w:pPr>
            <w:r>
              <w:rPr>
                <w:sz w:val="28"/>
                <w:szCs w:val="28"/>
                <w:lang w:val="es-ES" w:eastAsia="es-ES"/>
              </w:rPr>
              <w:lastRenderedPageBreak/>
              <w:t>(</w:t>
            </w:r>
            <w:r w:rsidR="00F66CF7" w:rsidRPr="00F66CF7">
              <w:rPr>
                <w:sz w:val="28"/>
                <w:szCs w:val="28"/>
                <w:lang w:val="es-ES" w:eastAsia="es-ES"/>
              </w:rPr>
              <w:t>Instituto Alicantino de Cultura Juan Gil-Albert</w:t>
            </w:r>
            <w:r>
              <w:rPr>
                <w:sz w:val="28"/>
                <w:szCs w:val="28"/>
                <w:lang w:val="es-ES" w:eastAsia="es-ES"/>
              </w:rPr>
              <w:t>)</w:t>
            </w:r>
            <w:r w:rsidR="00F66CF7" w:rsidRPr="00F66CF7">
              <w:rPr>
                <w:sz w:val="28"/>
                <w:szCs w:val="28"/>
                <w:lang w:val="es-ES" w:eastAsia="es-ES"/>
              </w:rPr>
              <w:t>.</w:t>
            </w:r>
          </w:p>
          <w:p w:rsidR="00F66CF7" w:rsidRPr="00F66CF7" w:rsidRDefault="00F66CF7" w:rsidP="00F66CF7">
            <w:pPr>
              <w:rPr>
                <w:sz w:val="28"/>
                <w:szCs w:val="28"/>
                <w:lang w:val="es-ES" w:eastAsia="es-ES"/>
              </w:rPr>
            </w:pPr>
            <w:r w:rsidRPr="00F66CF7">
              <w:rPr>
                <w:sz w:val="28"/>
                <w:szCs w:val="28"/>
                <w:lang w:val="es-ES" w:eastAsia="es-ES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66CF7" w:rsidRPr="00F66CF7" w:rsidRDefault="00F66CF7" w:rsidP="00F66CF7">
            <w:pPr>
              <w:rPr>
                <w:sz w:val="20"/>
                <w:szCs w:val="20"/>
                <w:lang w:val="es-ES" w:eastAsia="es-ES"/>
              </w:rPr>
            </w:pPr>
          </w:p>
        </w:tc>
      </w:tr>
    </w:tbl>
    <w:p w:rsidR="00F66CF7" w:rsidRPr="00617027" w:rsidRDefault="00F66CF7" w:rsidP="00F66CF7">
      <w:pPr>
        <w:spacing w:line="360" w:lineRule="auto"/>
        <w:rPr>
          <w:sz w:val="28"/>
          <w:szCs w:val="28"/>
        </w:rPr>
      </w:pPr>
    </w:p>
    <w:p w:rsidR="00F66CF7" w:rsidRPr="0093760D" w:rsidRDefault="00F66CF7" w:rsidP="00F66CF7">
      <w:pPr>
        <w:jc w:val="both"/>
        <w:rPr>
          <w:sz w:val="28"/>
        </w:rPr>
      </w:pPr>
      <w:r w:rsidRPr="0093760D">
        <w:rPr>
          <w:sz w:val="28"/>
        </w:rPr>
        <w:t xml:space="preserve">Se hace constar en esta acta que el libro más votado por los socios y que, por tanto, debería ser finalista de estos premios es </w:t>
      </w:r>
      <w:r w:rsidR="007F1E22" w:rsidRPr="0093760D">
        <w:rPr>
          <w:i/>
          <w:sz w:val="28"/>
        </w:rPr>
        <w:t>La venganza imposible,</w:t>
      </w:r>
      <w:r w:rsidRPr="0093760D">
        <w:rPr>
          <w:sz w:val="28"/>
        </w:rPr>
        <w:t xml:space="preserve"> de José Vicen</w:t>
      </w:r>
      <w:r w:rsidR="0093760D">
        <w:rPr>
          <w:sz w:val="28"/>
        </w:rPr>
        <w:t>t</w:t>
      </w:r>
      <w:r w:rsidRPr="0093760D">
        <w:rPr>
          <w:sz w:val="28"/>
        </w:rPr>
        <w:t xml:space="preserve">e </w:t>
      </w:r>
      <w:proofErr w:type="spellStart"/>
      <w:r w:rsidRPr="0093760D">
        <w:rPr>
          <w:sz w:val="28"/>
        </w:rPr>
        <w:t>Peiró</w:t>
      </w:r>
      <w:proofErr w:type="spellEnd"/>
      <w:r w:rsidRPr="0093760D">
        <w:rPr>
          <w:sz w:val="28"/>
        </w:rPr>
        <w:t xml:space="preserve"> Barco</w:t>
      </w:r>
      <w:r w:rsidR="00442F32" w:rsidRPr="0093760D">
        <w:rPr>
          <w:sz w:val="28"/>
        </w:rPr>
        <w:t>.</w:t>
      </w:r>
      <w:r w:rsidRPr="0093760D">
        <w:rPr>
          <w:sz w:val="28"/>
        </w:rPr>
        <w:t xml:space="preserve"> Sin embargo, el autor RETIRA LA OBRA justificando su decisión en su condición de Presidente de los </w:t>
      </w:r>
      <w:r w:rsidR="0093760D">
        <w:rPr>
          <w:sz w:val="28"/>
        </w:rPr>
        <w:t>P</w:t>
      </w:r>
      <w:r w:rsidRPr="0093760D">
        <w:rPr>
          <w:sz w:val="28"/>
        </w:rPr>
        <w:t xml:space="preserve">remios de </w:t>
      </w:r>
      <w:r w:rsidR="00442F32" w:rsidRPr="0093760D">
        <w:rPr>
          <w:sz w:val="28"/>
        </w:rPr>
        <w:t>la Crítica Literaria Valenciana 2014.</w:t>
      </w:r>
    </w:p>
    <w:p w:rsidR="00957541" w:rsidRPr="0093760D" w:rsidRDefault="00957541" w:rsidP="00957541">
      <w:pPr>
        <w:spacing w:line="360" w:lineRule="auto"/>
        <w:rPr>
          <w:sz w:val="28"/>
        </w:rPr>
      </w:pPr>
    </w:p>
    <w:p w:rsidR="00EA2B7F" w:rsidRPr="000F73B1" w:rsidRDefault="00EA2B7F" w:rsidP="00EA2B7F">
      <w:pPr>
        <w:spacing w:line="360" w:lineRule="auto"/>
        <w:jc w:val="both"/>
        <w:rPr>
          <w:i/>
          <w:sz w:val="28"/>
          <w:szCs w:val="28"/>
        </w:rPr>
      </w:pPr>
    </w:p>
    <w:p w:rsidR="00957541" w:rsidRDefault="00EA2B7F" w:rsidP="00EA2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Los Premios están organizados por la Asociación Valenciana de Escritores y Críticos Literar</w:t>
      </w:r>
      <w:r w:rsidR="00235B17">
        <w:rPr>
          <w:sz w:val="28"/>
          <w:szCs w:val="28"/>
        </w:rPr>
        <w:t xml:space="preserve">ios y cuentan con </w:t>
      </w:r>
      <w:r w:rsidR="00957541">
        <w:rPr>
          <w:sz w:val="28"/>
          <w:szCs w:val="28"/>
        </w:rPr>
        <w:t xml:space="preserve">la colaboración del Excmo. Ayuntamiento de </w:t>
      </w:r>
      <w:proofErr w:type="spellStart"/>
      <w:r w:rsidR="00957541">
        <w:rPr>
          <w:sz w:val="28"/>
          <w:szCs w:val="28"/>
        </w:rPr>
        <w:t>Rocafort</w:t>
      </w:r>
      <w:proofErr w:type="spellEnd"/>
      <w:r w:rsidR="00957541">
        <w:rPr>
          <w:sz w:val="28"/>
          <w:szCs w:val="28"/>
        </w:rPr>
        <w:t>.</w:t>
      </w:r>
    </w:p>
    <w:p w:rsidR="00F66CF7" w:rsidRDefault="00EA2B7F" w:rsidP="00EA2B7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Los jurados están formados por críticos literarios de </w:t>
      </w:r>
      <w:smartTag w:uri="urn:schemas-microsoft-com:office:smarttags" w:element="PersonName">
        <w:smartTagPr>
          <w:attr w:name="ProductID" w:val="la Asociaci￳n Valenciana"/>
        </w:smartTagPr>
        <w:r>
          <w:rPr>
            <w:sz w:val="28"/>
            <w:szCs w:val="28"/>
          </w:rPr>
          <w:t>la Asociación Valenciana</w:t>
        </w:r>
      </w:smartTag>
      <w:r>
        <w:rPr>
          <w:sz w:val="28"/>
          <w:szCs w:val="28"/>
        </w:rPr>
        <w:t xml:space="preserve"> y destacados </w:t>
      </w:r>
      <w:r w:rsidR="00847675">
        <w:rPr>
          <w:sz w:val="28"/>
          <w:szCs w:val="28"/>
        </w:rPr>
        <w:t xml:space="preserve">críticos valencianos, </w:t>
      </w:r>
      <w:r>
        <w:rPr>
          <w:sz w:val="28"/>
          <w:szCs w:val="28"/>
        </w:rPr>
        <w:t xml:space="preserve">profesores, poetas y </w:t>
      </w:r>
      <w:r w:rsidR="00235B17">
        <w:rPr>
          <w:sz w:val="28"/>
          <w:szCs w:val="28"/>
        </w:rPr>
        <w:t xml:space="preserve">periodistas, </w:t>
      </w:r>
      <w:r w:rsidR="00847675" w:rsidRPr="00847675">
        <w:rPr>
          <w:sz w:val="28"/>
          <w:szCs w:val="28"/>
        </w:rPr>
        <w:t xml:space="preserve">presididos todos ellos por José Vicente </w:t>
      </w:r>
      <w:proofErr w:type="spellStart"/>
      <w:r w:rsidR="00847675" w:rsidRPr="00847675">
        <w:rPr>
          <w:sz w:val="28"/>
          <w:szCs w:val="28"/>
        </w:rPr>
        <w:t>Peiró</w:t>
      </w:r>
      <w:proofErr w:type="spellEnd"/>
      <w:r w:rsidR="00847675" w:rsidRPr="00847675">
        <w:rPr>
          <w:sz w:val="28"/>
          <w:szCs w:val="28"/>
        </w:rPr>
        <w:t xml:space="preserve">, por designación de la Junta Directiva de la Asociación presidida por Juan Luis </w:t>
      </w:r>
      <w:proofErr w:type="spellStart"/>
      <w:r w:rsidR="00847675" w:rsidRPr="00847675">
        <w:rPr>
          <w:sz w:val="28"/>
          <w:szCs w:val="28"/>
        </w:rPr>
        <w:t>Bedins</w:t>
      </w:r>
      <w:proofErr w:type="spellEnd"/>
      <w:r w:rsidR="00847675" w:rsidRPr="00847675">
        <w:rPr>
          <w:sz w:val="28"/>
          <w:szCs w:val="28"/>
        </w:rPr>
        <w:t>. Actúa como Secretaria General, Milagros Pérez Villanueva, y como Secretaria de Comunicación, Amparo Andrés</w:t>
      </w:r>
      <w:r w:rsidR="00847675">
        <w:rPr>
          <w:sz w:val="28"/>
          <w:szCs w:val="28"/>
        </w:rPr>
        <w:t>.</w:t>
      </w:r>
    </w:p>
    <w:p w:rsidR="00EA2B7F" w:rsidRDefault="00EA2B7F" w:rsidP="00F66CF7">
      <w:pPr>
        <w:spacing w:line="360" w:lineRule="auto"/>
        <w:jc w:val="both"/>
        <w:rPr>
          <w:sz w:val="28"/>
          <w:szCs w:val="28"/>
        </w:rPr>
      </w:pP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POR LOS MEDIOS DE COMUNICACIÓN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María Tomás (Posdata – Levante EMV)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Ángel Basanta (El Cultural – El Mundo)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Bel Carrasco (El Mundo – Valencia)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Joaquín Juan </w:t>
      </w:r>
      <w:proofErr w:type="spellStart"/>
      <w:r w:rsidRPr="00235B17">
        <w:rPr>
          <w:sz w:val="28"/>
          <w:szCs w:val="28"/>
          <w:lang w:val="es-ES" w:eastAsia="es-ES"/>
        </w:rPr>
        <w:t>Penalva</w:t>
      </w:r>
      <w:proofErr w:type="spellEnd"/>
      <w:r w:rsidRPr="00235B17">
        <w:rPr>
          <w:sz w:val="28"/>
          <w:szCs w:val="28"/>
          <w:lang w:val="es-ES" w:eastAsia="es-ES"/>
        </w:rPr>
        <w:t xml:space="preserve"> (Información)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Carlos </w:t>
      </w:r>
      <w:proofErr w:type="spellStart"/>
      <w:r w:rsidRPr="00235B17">
        <w:rPr>
          <w:sz w:val="28"/>
          <w:szCs w:val="28"/>
          <w:lang w:val="es-ES" w:eastAsia="es-ES"/>
        </w:rPr>
        <w:t>Aimeur</w:t>
      </w:r>
      <w:proofErr w:type="spellEnd"/>
      <w:r w:rsidRPr="00235B17">
        <w:rPr>
          <w:sz w:val="28"/>
          <w:szCs w:val="28"/>
          <w:lang w:val="es-ES" w:eastAsia="es-ES"/>
        </w:rPr>
        <w:t xml:space="preserve"> (Cultura Plaza) </w:t>
      </w:r>
    </w:p>
    <w:p w:rsid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Carmen Velasco (Las Provincias) </w:t>
      </w:r>
    </w:p>
    <w:p w:rsidR="00847675" w:rsidRDefault="00847675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</w:p>
    <w:p w:rsidR="00847675" w:rsidRPr="00235B17" w:rsidRDefault="00847675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lastRenderedPageBreak/>
        <w:t>P</w:t>
      </w:r>
      <w:r w:rsidR="006470BC">
        <w:rPr>
          <w:sz w:val="28"/>
          <w:szCs w:val="28"/>
          <w:lang w:val="es-ES" w:eastAsia="es-ES"/>
        </w:rPr>
        <w:t>O</w:t>
      </w:r>
      <w:r w:rsidRPr="00235B17">
        <w:rPr>
          <w:sz w:val="28"/>
          <w:szCs w:val="28"/>
          <w:lang w:val="es-ES" w:eastAsia="es-ES"/>
        </w:rPr>
        <w:t xml:space="preserve">R UNIVERSIDADES, INSTITUCIONES E INDEPENDIENTES  </w:t>
      </w:r>
    </w:p>
    <w:p w:rsidR="00235B17" w:rsidRPr="00235B17" w:rsidRDefault="009A155F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 xml:space="preserve">Luis </w:t>
      </w:r>
      <w:proofErr w:type="spellStart"/>
      <w:r>
        <w:rPr>
          <w:sz w:val="28"/>
          <w:szCs w:val="28"/>
          <w:lang w:val="es-ES" w:eastAsia="es-ES"/>
        </w:rPr>
        <w:t>Bagué</w:t>
      </w:r>
      <w:proofErr w:type="spellEnd"/>
      <w:r>
        <w:rPr>
          <w:sz w:val="28"/>
          <w:szCs w:val="28"/>
          <w:lang w:val="es-ES" w:eastAsia="es-ES"/>
        </w:rPr>
        <w:t xml:space="preserve"> </w:t>
      </w:r>
      <w:proofErr w:type="spellStart"/>
      <w:r>
        <w:rPr>
          <w:sz w:val="28"/>
          <w:szCs w:val="28"/>
          <w:lang w:val="es-ES" w:eastAsia="es-ES"/>
        </w:rPr>
        <w:t>Quílez</w:t>
      </w:r>
      <w:proofErr w:type="spellEnd"/>
      <w:r w:rsidR="00235B17" w:rsidRPr="00235B17">
        <w:rPr>
          <w:sz w:val="28"/>
          <w:szCs w:val="28"/>
          <w:lang w:val="es-ES" w:eastAsia="es-ES"/>
        </w:rPr>
        <w:t xml:space="preserve"> </w:t>
      </w:r>
      <w:r w:rsidR="00A731F2">
        <w:rPr>
          <w:sz w:val="28"/>
          <w:szCs w:val="28"/>
          <w:lang w:val="es-ES" w:eastAsia="es-ES"/>
        </w:rPr>
        <w:t>(Universidad de Alicante)</w:t>
      </w:r>
    </w:p>
    <w:p w:rsidR="00235B17" w:rsidRPr="00235B17" w:rsidRDefault="009A155F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 xml:space="preserve">Miguel Catalán </w:t>
      </w:r>
      <w:r w:rsidR="00A731F2">
        <w:rPr>
          <w:sz w:val="28"/>
          <w:szCs w:val="28"/>
          <w:lang w:val="es-ES" w:eastAsia="es-ES"/>
        </w:rPr>
        <w:t>(</w:t>
      </w:r>
      <w:r w:rsidR="00235B17" w:rsidRPr="00235B17">
        <w:rPr>
          <w:sz w:val="28"/>
          <w:szCs w:val="28"/>
          <w:lang w:val="es-ES" w:eastAsia="es-ES"/>
        </w:rPr>
        <w:t>Uni</w:t>
      </w:r>
      <w:r w:rsidR="00A731F2">
        <w:rPr>
          <w:sz w:val="28"/>
          <w:szCs w:val="28"/>
          <w:lang w:val="es-ES" w:eastAsia="es-ES"/>
        </w:rPr>
        <w:t>versidad Cardenal Herrera – CEU)</w:t>
      </w:r>
    </w:p>
    <w:p w:rsidR="00235B17" w:rsidRPr="00235B17" w:rsidRDefault="009A155F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 xml:space="preserve">Ana Noguera </w:t>
      </w:r>
      <w:r w:rsidR="00A731F2">
        <w:rPr>
          <w:sz w:val="28"/>
          <w:szCs w:val="28"/>
          <w:lang w:val="es-ES" w:eastAsia="es-ES"/>
        </w:rPr>
        <w:t>(UNED Valencia /CVC)</w:t>
      </w:r>
    </w:p>
    <w:p w:rsidR="00235B17" w:rsidRPr="00235B17" w:rsidRDefault="009A155F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 xml:space="preserve">Santiago </w:t>
      </w:r>
      <w:proofErr w:type="spellStart"/>
      <w:r>
        <w:rPr>
          <w:sz w:val="28"/>
          <w:szCs w:val="28"/>
          <w:lang w:val="es-ES" w:eastAsia="es-ES"/>
        </w:rPr>
        <w:t>Fortuño</w:t>
      </w:r>
      <w:proofErr w:type="spellEnd"/>
      <w:r>
        <w:rPr>
          <w:sz w:val="28"/>
          <w:szCs w:val="28"/>
          <w:lang w:val="es-ES" w:eastAsia="es-ES"/>
        </w:rPr>
        <w:t xml:space="preserve"> </w:t>
      </w:r>
      <w:r w:rsidR="00A731F2">
        <w:rPr>
          <w:sz w:val="28"/>
          <w:szCs w:val="28"/>
          <w:lang w:val="es-ES" w:eastAsia="es-ES"/>
        </w:rPr>
        <w:t>(Universidad Jaime I)</w:t>
      </w:r>
    </w:p>
    <w:p w:rsidR="00235B17" w:rsidRPr="00235B17" w:rsidRDefault="009A155F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>
        <w:rPr>
          <w:sz w:val="28"/>
          <w:szCs w:val="28"/>
          <w:lang w:val="es-ES" w:eastAsia="es-ES"/>
        </w:rPr>
        <w:t>José Luis Ferris</w:t>
      </w:r>
      <w:r w:rsidR="00235B17" w:rsidRPr="00235B17">
        <w:rPr>
          <w:sz w:val="28"/>
          <w:szCs w:val="28"/>
          <w:lang w:val="es-ES" w:eastAsia="es-ES"/>
        </w:rPr>
        <w:t xml:space="preserve"> </w:t>
      </w:r>
      <w:r w:rsidR="00A731F2">
        <w:rPr>
          <w:sz w:val="28"/>
          <w:szCs w:val="28"/>
          <w:lang w:val="es-ES" w:eastAsia="es-ES"/>
        </w:rPr>
        <w:t>(</w:t>
      </w:r>
      <w:r w:rsidR="00235B17" w:rsidRPr="00235B17">
        <w:rPr>
          <w:sz w:val="28"/>
          <w:szCs w:val="28"/>
          <w:lang w:val="es-ES" w:eastAsia="es-ES"/>
        </w:rPr>
        <w:t>Instituto J</w:t>
      </w:r>
      <w:r w:rsidR="00A731F2">
        <w:rPr>
          <w:sz w:val="28"/>
          <w:szCs w:val="28"/>
          <w:lang w:val="es-ES" w:eastAsia="es-ES"/>
        </w:rPr>
        <w:t>uan Gil-Albert / Univ. Alicante)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Ricardo </w:t>
      </w:r>
      <w:proofErr w:type="spellStart"/>
      <w:r w:rsidRPr="00235B17">
        <w:rPr>
          <w:sz w:val="28"/>
          <w:szCs w:val="28"/>
          <w:lang w:val="es-ES" w:eastAsia="es-ES"/>
        </w:rPr>
        <w:t>Bellveser</w:t>
      </w:r>
      <w:proofErr w:type="spellEnd"/>
      <w:r w:rsidR="009A155F">
        <w:rPr>
          <w:sz w:val="28"/>
          <w:szCs w:val="28"/>
          <w:lang w:val="es-ES" w:eastAsia="es-ES"/>
        </w:rPr>
        <w:t xml:space="preserve"> </w:t>
      </w:r>
      <w:r w:rsidR="00A731F2">
        <w:rPr>
          <w:sz w:val="28"/>
          <w:szCs w:val="28"/>
          <w:lang w:val="es-ES" w:eastAsia="es-ES"/>
        </w:rPr>
        <w:t>(</w:t>
      </w:r>
      <w:r w:rsidRPr="00235B17">
        <w:rPr>
          <w:sz w:val="28"/>
          <w:szCs w:val="28"/>
          <w:lang w:val="es-ES" w:eastAsia="es-ES"/>
        </w:rPr>
        <w:t>P</w:t>
      </w:r>
      <w:r w:rsidR="00A731F2">
        <w:rPr>
          <w:sz w:val="28"/>
          <w:szCs w:val="28"/>
          <w:lang w:val="es-ES" w:eastAsia="es-ES"/>
        </w:rPr>
        <w:t>residente Honor Premios Crítica)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Francisco </w:t>
      </w:r>
      <w:proofErr w:type="spellStart"/>
      <w:r w:rsidRPr="00235B17">
        <w:rPr>
          <w:sz w:val="28"/>
          <w:szCs w:val="28"/>
          <w:lang w:val="es-ES" w:eastAsia="es-ES"/>
        </w:rPr>
        <w:t>Agramunt</w:t>
      </w:r>
      <w:proofErr w:type="spellEnd"/>
      <w:r w:rsidRPr="00235B17">
        <w:rPr>
          <w:sz w:val="28"/>
          <w:szCs w:val="28"/>
          <w:lang w:val="es-ES" w:eastAsia="es-ES"/>
        </w:rPr>
        <w:t xml:space="preserve"> (Crítico ex-Agencia EFE)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>María García-</w:t>
      </w:r>
      <w:proofErr w:type="spellStart"/>
      <w:r w:rsidRPr="00235B17">
        <w:rPr>
          <w:sz w:val="28"/>
          <w:szCs w:val="28"/>
          <w:lang w:val="es-ES" w:eastAsia="es-ES"/>
        </w:rPr>
        <w:t>Lliberós</w:t>
      </w:r>
      <w:proofErr w:type="spellEnd"/>
      <w:r w:rsidR="009A155F">
        <w:rPr>
          <w:sz w:val="28"/>
          <w:szCs w:val="28"/>
          <w:lang w:val="es-ES" w:eastAsia="es-ES"/>
        </w:rPr>
        <w:t xml:space="preserve"> </w:t>
      </w:r>
      <w:r w:rsidRPr="00235B17">
        <w:rPr>
          <w:sz w:val="28"/>
          <w:szCs w:val="28"/>
          <w:lang w:val="es-ES" w:eastAsia="es-ES"/>
        </w:rPr>
        <w:t xml:space="preserve"> (Free </w:t>
      </w:r>
      <w:proofErr w:type="spellStart"/>
      <w:r w:rsidRPr="00235B17">
        <w:rPr>
          <w:sz w:val="28"/>
          <w:szCs w:val="28"/>
          <w:lang w:val="es-ES" w:eastAsia="es-ES"/>
        </w:rPr>
        <w:t>lancer</w:t>
      </w:r>
      <w:proofErr w:type="spellEnd"/>
      <w:r w:rsidRPr="00235B17">
        <w:rPr>
          <w:sz w:val="28"/>
          <w:szCs w:val="28"/>
          <w:lang w:val="es-ES" w:eastAsia="es-ES"/>
        </w:rPr>
        <w:t xml:space="preserve">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Pedro </w:t>
      </w:r>
      <w:proofErr w:type="spellStart"/>
      <w:r w:rsidRPr="00235B17">
        <w:rPr>
          <w:sz w:val="28"/>
          <w:szCs w:val="28"/>
          <w:lang w:val="es-ES" w:eastAsia="es-ES"/>
        </w:rPr>
        <w:t>Sempere</w:t>
      </w:r>
      <w:proofErr w:type="spellEnd"/>
      <w:r w:rsidR="009A155F">
        <w:rPr>
          <w:sz w:val="28"/>
          <w:szCs w:val="28"/>
          <w:lang w:val="es-ES" w:eastAsia="es-ES"/>
        </w:rPr>
        <w:t xml:space="preserve"> </w:t>
      </w:r>
      <w:r w:rsidRPr="00235B17">
        <w:rPr>
          <w:sz w:val="28"/>
          <w:szCs w:val="28"/>
          <w:lang w:val="es-ES" w:eastAsia="es-ES"/>
        </w:rPr>
        <w:t xml:space="preserve">(Free </w:t>
      </w:r>
      <w:proofErr w:type="spellStart"/>
      <w:r w:rsidRPr="00235B17">
        <w:rPr>
          <w:sz w:val="28"/>
          <w:szCs w:val="28"/>
          <w:lang w:val="es-ES" w:eastAsia="es-ES"/>
        </w:rPr>
        <w:t>lancer</w:t>
      </w:r>
      <w:proofErr w:type="spellEnd"/>
      <w:r w:rsidRPr="00235B17">
        <w:rPr>
          <w:sz w:val="28"/>
          <w:szCs w:val="28"/>
          <w:lang w:val="es-ES" w:eastAsia="es-ES"/>
        </w:rPr>
        <w:t xml:space="preserve">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>Gloria de Frutos</w:t>
      </w:r>
      <w:r w:rsidR="006470BC" w:rsidRPr="00235B17">
        <w:rPr>
          <w:sz w:val="28"/>
          <w:szCs w:val="28"/>
          <w:lang w:val="es-ES" w:eastAsia="es-ES"/>
        </w:rPr>
        <w:t xml:space="preserve"> </w:t>
      </w:r>
      <w:r w:rsidRPr="00235B17">
        <w:rPr>
          <w:sz w:val="28"/>
          <w:szCs w:val="28"/>
          <w:lang w:val="es-ES" w:eastAsia="es-ES"/>
        </w:rPr>
        <w:t>(</w:t>
      </w:r>
      <w:r>
        <w:rPr>
          <w:sz w:val="28"/>
          <w:szCs w:val="28"/>
          <w:lang w:val="es-ES" w:eastAsia="es-ES"/>
        </w:rPr>
        <w:t>Ex</w:t>
      </w:r>
      <w:r w:rsidRPr="00235B17">
        <w:rPr>
          <w:sz w:val="28"/>
          <w:szCs w:val="28"/>
          <w:lang w:val="es-ES" w:eastAsia="es-ES"/>
        </w:rPr>
        <w:t xml:space="preserve">presidente Premios de la Crítica)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Rafa Coloma (La Clave Literaria) </w:t>
      </w:r>
    </w:p>
    <w:p w:rsidR="00235B17" w:rsidRPr="00235B17" w:rsidRDefault="00235B17" w:rsidP="00235B17">
      <w:pPr>
        <w:spacing w:before="100" w:beforeAutospacing="1" w:after="100" w:afterAutospacing="1"/>
        <w:rPr>
          <w:sz w:val="28"/>
          <w:szCs w:val="28"/>
          <w:lang w:val="es-ES" w:eastAsia="es-ES"/>
        </w:rPr>
      </w:pPr>
      <w:r w:rsidRPr="00235B17">
        <w:rPr>
          <w:sz w:val="28"/>
          <w:szCs w:val="28"/>
          <w:lang w:val="es-ES" w:eastAsia="es-ES"/>
        </w:rPr>
        <w:t xml:space="preserve">Rosa María </w:t>
      </w:r>
      <w:proofErr w:type="spellStart"/>
      <w:r w:rsidRPr="00235B17">
        <w:rPr>
          <w:sz w:val="28"/>
          <w:szCs w:val="28"/>
          <w:lang w:val="es-ES" w:eastAsia="es-ES"/>
        </w:rPr>
        <w:t>Vilarroig</w:t>
      </w:r>
      <w:proofErr w:type="spellEnd"/>
      <w:r w:rsidR="006470BC" w:rsidRPr="00235B17">
        <w:rPr>
          <w:sz w:val="28"/>
          <w:szCs w:val="28"/>
          <w:lang w:val="es-ES" w:eastAsia="es-ES"/>
        </w:rPr>
        <w:t xml:space="preserve"> </w:t>
      </w:r>
      <w:proofErr w:type="gramStart"/>
      <w:r w:rsidRPr="00235B17">
        <w:rPr>
          <w:sz w:val="28"/>
          <w:szCs w:val="28"/>
          <w:lang w:val="es-ES" w:eastAsia="es-ES"/>
        </w:rPr>
        <w:t>( ALCAP</w:t>
      </w:r>
      <w:proofErr w:type="gramEnd"/>
      <w:r w:rsidRPr="00235B17">
        <w:rPr>
          <w:sz w:val="28"/>
          <w:szCs w:val="28"/>
          <w:lang w:val="es-ES" w:eastAsia="es-ES"/>
        </w:rPr>
        <w:t xml:space="preserve"> – Castellón / Colaboradora free </w:t>
      </w:r>
      <w:proofErr w:type="spellStart"/>
      <w:r w:rsidRPr="00235B17">
        <w:rPr>
          <w:sz w:val="28"/>
          <w:szCs w:val="28"/>
          <w:lang w:val="es-ES" w:eastAsia="es-ES"/>
        </w:rPr>
        <w:t>lancer</w:t>
      </w:r>
      <w:proofErr w:type="spellEnd"/>
      <w:r w:rsidRPr="00235B17">
        <w:rPr>
          <w:sz w:val="28"/>
          <w:szCs w:val="28"/>
          <w:lang w:val="es-ES" w:eastAsia="es-ES"/>
        </w:rPr>
        <w:t xml:space="preserve"> Mediterráneo)</w:t>
      </w:r>
    </w:p>
    <w:p w:rsidR="00235B17" w:rsidRPr="00235B17" w:rsidRDefault="00235B17" w:rsidP="00F66CF7">
      <w:pPr>
        <w:spacing w:line="360" w:lineRule="auto"/>
        <w:jc w:val="both"/>
        <w:rPr>
          <w:sz w:val="28"/>
          <w:szCs w:val="28"/>
        </w:rPr>
      </w:pPr>
    </w:p>
    <w:p w:rsidR="001E02B3" w:rsidRPr="00235B17" w:rsidRDefault="001E02B3" w:rsidP="00EA2B7F">
      <w:pPr>
        <w:spacing w:line="360" w:lineRule="auto"/>
        <w:ind w:firstLine="708"/>
        <w:jc w:val="both"/>
        <w:rPr>
          <w:sz w:val="28"/>
          <w:szCs w:val="28"/>
        </w:rPr>
      </w:pPr>
      <w:r w:rsidRPr="00235B17">
        <w:rPr>
          <w:sz w:val="28"/>
          <w:szCs w:val="28"/>
        </w:rPr>
        <w:t>El fallo de los premio</w:t>
      </w:r>
      <w:r w:rsidR="00CF2004">
        <w:rPr>
          <w:sz w:val="28"/>
          <w:szCs w:val="28"/>
        </w:rPr>
        <w:t>s se producirá el próximo día 24</w:t>
      </w:r>
      <w:r w:rsidRPr="00235B17">
        <w:rPr>
          <w:sz w:val="28"/>
          <w:szCs w:val="28"/>
        </w:rPr>
        <w:t xml:space="preserve"> de mayo en rueda de prensa abierta a las 12,30 horas en la Casa de la Cultura de </w:t>
      </w:r>
      <w:proofErr w:type="spellStart"/>
      <w:r w:rsidRPr="00235B17">
        <w:rPr>
          <w:sz w:val="28"/>
          <w:szCs w:val="28"/>
        </w:rPr>
        <w:t>Rocafort</w:t>
      </w:r>
      <w:proofErr w:type="spellEnd"/>
      <w:r w:rsidRPr="00235B17">
        <w:rPr>
          <w:sz w:val="28"/>
          <w:szCs w:val="28"/>
        </w:rPr>
        <w:t>. En este mismo lugar se celebrará la ceremonia</w:t>
      </w:r>
      <w:r w:rsidR="00442F32">
        <w:rPr>
          <w:sz w:val="28"/>
          <w:szCs w:val="28"/>
        </w:rPr>
        <w:t xml:space="preserve"> de entrega de premios el día 26</w:t>
      </w:r>
      <w:r w:rsidRPr="00235B17">
        <w:rPr>
          <w:sz w:val="28"/>
          <w:szCs w:val="28"/>
        </w:rPr>
        <w:t xml:space="preserve"> de septiembre con la presencia de los ganadores.</w:t>
      </w:r>
    </w:p>
    <w:p w:rsidR="00EA2B7F" w:rsidRPr="00235B17" w:rsidRDefault="00EA2B7F" w:rsidP="00EA2B7F">
      <w:pPr>
        <w:spacing w:line="360" w:lineRule="auto"/>
        <w:jc w:val="both"/>
        <w:rPr>
          <w:sz w:val="28"/>
          <w:szCs w:val="28"/>
        </w:rPr>
      </w:pPr>
    </w:p>
    <w:p w:rsidR="00957541" w:rsidRPr="00235B17" w:rsidRDefault="00957541" w:rsidP="00EA2B7F">
      <w:pPr>
        <w:spacing w:line="360" w:lineRule="auto"/>
        <w:jc w:val="both"/>
        <w:rPr>
          <w:sz w:val="28"/>
          <w:szCs w:val="28"/>
        </w:rPr>
      </w:pPr>
      <w:r w:rsidRPr="00235B17">
        <w:rPr>
          <w:sz w:val="28"/>
          <w:szCs w:val="28"/>
        </w:rPr>
        <w:tab/>
        <w:t>Y para que conste</w:t>
      </w:r>
      <w:r w:rsidR="0028448F" w:rsidRPr="00235B17">
        <w:rPr>
          <w:sz w:val="28"/>
          <w:szCs w:val="28"/>
        </w:rPr>
        <w:t>, se levanta la</w:t>
      </w:r>
      <w:r w:rsidR="00235B17" w:rsidRPr="00235B17">
        <w:rPr>
          <w:sz w:val="28"/>
          <w:szCs w:val="28"/>
        </w:rPr>
        <w:t xml:space="preserve"> presente acta en Valencia, a 8 de marzo</w:t>
      </w:r>
      <w:r w:rsidR="0028448F" w:rsidRPr="00235B17">
        <w:rPr>
          <w:sz w:val="28"/>
          <w:szCs w:val="28"/>
        </w:rPr>
        <w:t xml:space="preserve"> de 2013.</w:t>
      </w:r>
    </w:p>
    <w:p w:rsidR="0028448F" w:rsidRPr="00235B17" w:rsidRDefault="0028448F" w:rsidP="00EA2B7F">
      <w:pPr>
        <w:spacing w:line="360" w:lineRule="auto"/>
        <w:jc w:val="both"/>
        <w:rPr>
          <w:sz w:val="28"/>
          <w:szCs w:val="28"/>
        </w:rPr>
      </w:pPr>
    </w:p>
    <w:p w:rsidR="0028448F" w:rsidRPr="00235B17" w:rsidRDefault="00011B9C" w:rsidP="00EA2B7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LA SECRETARIA</w:t>
      </w:r>
      <w:r w:rsidR="00A731F2">
        <w:rPr>
          <w:sz w:val="28"/>
          <w:szCs w:val="28"/>
        </w:rPr>
        <w:t xml:space="preserve">                                                       </w:t>
      </w:r>
      <w:r w:rsidR="007F1E22">
        <w:rPr>
          <w:sz w:val="28"/>
          <w:szCs w:val="28"/>
        </w:rPr>
        <w:t xml:space="preserve">               </w:t>
      </w:r>
      <w:r w:rsidR="0028448F" w:rsidRPr="00235B17">
        <w:rPr>
          <w:sz w:val="28"/>
          <w:szCs w:val="28"/>
        </w:rPr>
        <w:t>Vº Bº</w:t>
      </w:r>
    </w:p>
    <w:p w:rsidR="0028448F" w:rsidRPr="00235B17" w:rsidRDefault="0028448F" w:rsidP="00EA2B7F">
      <w:pPr>
        <w:spacing w:line="360" w:lineRule="auto"/>
        <w:jc w:val="both"/>
        <w:rPr>
          <w:sz w:val="28"/>
          <w:szCs w:val="28"/>
        </w:rPr>
      </w:pPr>
      <w:r w:rsidRPr="00235B17">
        <w:rPr>
          <w:sz w:val="28"/>
          <w:szCs w:val="28"/>
        </w:rPr>
        <w:tab/>
      </w:r>
      <w:r w:rsidRPr="00235B17">
        <w:rPr>
          <w:sz w:val="28"/>
          <w:szCs w:val="28"/>
        </w:rPr>
        <w:tab/>
      </w:r>
      <w:r w:rsidRPr="00235B17">
        <w:rPr>
          <w:sz w:val="28"/>
          <w:szCs w:val="28"/>
        </w:rPr>
        <w:tab/>
      </w:r>
      <w:r w:rsidRPr="00235B17">
        <w:rPr>
          <w:sz w:val="28"/>
          <w:szCs w:val="28"/>
        </w:rPr>
        <w:tab/>
      </w:r>
      <w:r w:rsidRPr="00235B17">
        <w:rPr>
          <w:sz w:val="28"/>
          <w:szCs w:val="28"/>
        </w:rPr>
        <w:tab/>
      </w:r>
      <w:r w:rsidRPr="00235B17">
        <w:rPr>
          <w:sz w:val="28"/>
          <w:szCs w:val="28"/>
        </w:rPr>
        <w:tab/>
      </w:r>
      <w:r w:rsidRPr="00235B17">
        <w:rPr>
          <w:sz w:val="28"/>
          <w:szCs w:val="28"/>
        </w:rPr>
        <w:tab/>
        <w:t>EL PRESIDENTE</w:t>
      </w:r>
    </w:p>
    <w:p w:rsidR="00EA2B7F" w:rsidRPr="00235B17" w:rsidRDefault="00EA2B7F" w:rsidP="00957541">
      <w:pPr>
        <w:spacing w:line="360" w:lineRule="auto"/>
        <w:rPr>
          <w:sz w:val="28"/>
          <w:szCs w:val="28"/>
        </w:rPr>
      </w:pPr>
      <w:r w:rsidRPr="00235B17">
        <w:rPr>
          <w:b/>
          <w:sz w:val="28"/>
          <w:szCs w:val="28"/>
        </w:rPr>
        <w:t xml:space="preserve"> </w:t>
      </w:r>
      <w:r w:rsidR="00847675">
        <w:rPr>
          <w:b/>
          <w:sz w:val="28"/>
          <w:szCs w:val="28"/>
        </w:rPr>
        <w:tab/>
      </w:r>
      <w:r w:rsidR="00847675">
        <w:rPr>
          <w:b/>
          <w:sz w:val="28"/>
          <w:szCs w:val="28"/>
        </w:rPr>
        <w:tab/>
      </w:r>
      <w:r w:rsidR="00847675">
        <w:rPr>
          <w:b/>
          <w:sz w:val="28"/>
          <w:szCs w:val="28"/>
        </w:rPr>
        <w:tab/>
      </w:r>
      <w:r w:rsidR="00847675">
        <w:rPr>
          <w:b/>
          <w:sz w:val="28"/>
          <w:szCs w:val="28"/>
        </w:rPr>
        <w:tab/>
      </w:r>
      <w:r w:rsidR="00847675">
        <w:rPr>
          <w:b/>
          <w:sz w:val="28"/>
          <w:szCs w:val="28"/>
        </w:rPr>
        <w:tab/>
      </w:r>
      <w:r w:rsidR="00847675">
        <w:rPr>
          <w:b/>
          <w:sz w:val="28"/>
          <w:szCs w:val="28"/>
        </w:rPr>
        <w:tab/>
      </w:r>
      <w:r w:rsidR="00457A5D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3175</wp:posOffset>
            </wp:positionV>
            <wp:extent cx="2124075" cy="1000125"/>
            <wp:effectExtent l="0" t="0" r="9525" b="9525"/>
            <wp:wrapNone/>
            <wp:docPr id="1" name="Imagen 1" descr="C:\Users\JOSE\Pictures\Firm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\Pictures\Firma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2B7F" w:rsidRPr="00235B17" w:rsidSect="002179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578A"/>
    <w:multiLevelType w:val="multilevel"/>
    <w:tmpl w:val="31EC8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2A40CC"/>
    <w:multiLevelType w:val="hybridMultilevel"/>
    <w:tmpl w:val="EF30C0E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B7F"/>
    <w:rsid w:val="0001160F"/>
    <w:rsid w:val="00011B9C"/>
    <w:rsid w:val="00013F7F"/>
    <w:rsid w:val="0006081A"/>
    <w:rsid w:val="000807EB"/>
    <w:rsid w:val="00097F68"/>
    <w:rsid w:val="00143BD2"/>
    <w:rsid w:val="00156C68"/>
    <w:rsid w:val="00165DC9"/>
    <w:rsid w:val="001733E6"/>
    <w:rsid w:val="001763FA"/>
    <w:rsid w:val="001808D6"/>
    <w:rsid w:val="001A5272"/>
    <w:rsid w:val="001B36B0"/>
    <w:rsid w:val="001E02B3"/>
    <w:rsid w:val="002179D1"/>
    <w:rsid w:val="00223D99"/>
    <w:rsid w:val="00235B17"/>
    <w:rsid w:val="0028448F"/>
    <w:rsid w:val="003155D8"/>
    <w:rsid w:val="00344DCB"/>
    <w:rsid w:val="003602B1"/>
    <w:rsid w:val="003C38E6"/>
    <w:rsid w:val="003C61BD"/>
    <w:rsid w:val="003F0857"/>
    <w:rsid w:val="00442F32"/>
    <w:rsid w:val="00443AB3"/>
    <w:rsid w:val="00457A5D"/>
    <w:rsid w:val="004852ED"/>
    <w:rsid w:val="004A12AC"/>
    <w:rsid w:val="004A38C2"/>
    <w:rsid w:val="004A5324"/>
    <w:rsid w:val="00502C5B"/>
    <w:rsid w:val="0054011D"/>
    <w:rsid w:val="005B0AAB"/>
    <w:rsid w:val="005B3735"/>
    <w:rsid w:val="005D1ED2"/>
    <w:rsid w:val="005D6572"/>
    <w:rsid w:val="00617027"/>
    <w:rsid w:val="00632410"/>
    <w:rsid w:val="0063599E"/>
    <w:rsid w:val="00637798"/>
    <w:rsid w:val="00644B86"/>
    <w:rsid w:val="006470BC"/>
    <w:rsid w:val="0064731A"/>
    <w:rsid w:val="00692B9B"/>
    <w:rsid w:val="006E6EC2"/>
    <w:rsid w:val="0073140B"/>
    <w:rsid w:val="00762215"/>
    <w:rsid w:val="007905A1"/>
    <w:rsid w:val="007B69A2"/>
    <w:rsid w:val="007F1E22"/>
    <w:rsid w:val="00847675"/>
    <w:rsid w:val="008B4821"/>
    <w:rsid w:val="008C4FC6"/>
    <w:rsid w:val="009352D8"/>
    <w:rsid w:val="0093760D"/>
    <w:rsid w:val="0094069F"/>
    <w:rsid w:val="00940869"/>
    <w:rsid w:val="00957541"/>
    <w:rsid w:val="009A155F"/>
    <w:rsid w:val="009A2914"/>
    <w:rsid w:val="009E7A00"/>
    <w:rsid w:val="00A5767B"/>
    <w:rsid w:val="00A731F2"/>
    <w:rsid w:val="00A86C43"/>
    <w:rsid w:val="00AB2BA5"/>
    <w:rsid w:val="00AB6FD4"/>
    <w:rsid w:val="00AF2865"/>
    <w:rsid w:val="00AF6425"/>
    <w:rsid w:val="00B301DD"/>
    <w:rsid w:val="00B411EF"/>
    <w:rsid w:val="00B41809"/>
    <w:rsid w:val="00B44A82"/>
    <w:rsid w:val="00B869BD"/>
    <w:rsid w:val="00BA6CFD"/>
    <w:rsid w:val="00C021BF"/>
    <w:rsid w:val="00C13E8B"/>
    <w:rsid w:val="00C173A7"/>
    <w:rsid w:val="00C24FAD"/>
    <w:rsid w:val="00C66D6E"/>
    <w:rsid w:val="00CD7C3B"/>
    <w:rsid w:val="00CE329A"/>
    <w:rsid w:val="00CF2004"/>
    <w:rsid w:val="00D47A0E"/>
    <w:rsid w:val="00D554FB"/>
    <w:rsid w:val="00D608C2"/>
    <w:rsid w:val="00DA20BE"/>
    <w:rsid w:val="00DE277F"/>
    <w:rsid w:val="00E06362"/>
    <w:rsid w:val="00E12100"/>
    <w:rsid w:val="00E62E7E"/>
    <w:rsid w:val="00E83F12"/>
    <w:rsid w:val="00E913C0"/>
    <w:rsid w:val="00EA2B7F"/>
    <w:rsid w:val="00EC22BD"/>
    <w:rsid w:val="00ED7023"/>
    <w:rsid w:val="00EF4CDB"/>
    <w:rsid w:val="00F1648A"/>
    <w:rsid w:val="00F66CF7"/>
    <w:rsid w:val="00F938A5"/>
    <w:rsid w:val="00FA00A5"/>
    <w:rsid w:val="00FC0302"/>
    <w:rsid w:val="00FD05D6"/>
    <w:rsid w:val="00FD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7F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1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1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B7F"/>
    <w:rPr>
      <w:rFonts w:ascii="Times New Roman" w:eastAsia="Times New Roman" w:hAnsi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21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1BF"/>
    <w:rPr>
      <w:rFonts w:ascii="Tahoma" w:eastAsia="Times New Roman" w:hAnsi="Tahoma" w:cs="Tahoma"/>
      <w:sz w:val="16"/>
      <w:szCs w:val="1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1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6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48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84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53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097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453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3543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03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9440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8585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59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8361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81795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83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4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4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7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3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84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1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1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6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3C3C3C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AFAFE2-CA53-4875-9544-8E8189743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688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</dc:creator>
  <cp:lastModifiedBy>Elena</cp:lastModifiedBy>
  <cp:revision>4</cp:revision>
  <dcterms:created xsi:type="dcterms:W3CDTF">2014-03-08T10:05:00Z</dcterms:created>
  <dcterms:modified xsi:type="dcterms:W3CDTF">2014-03-08T13:20:00Z</dcterms:modified>
</cp:coreProperties>
</file>